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36E" w:rsidRPr="00DB546C" w:rsidRDefault="00570C48" w:rsidP="00570C48">
      <w:pPr>
        <w:rPr>
          <w:b/>
          <w:sz w:val="32"/>
          <w:szCs w:val="32"/>
          <w:u w:val="single"/>
        </w:rPr>
      </w:pPr>
      <w:r w:rsidRPr="00DB546C">
        <w:rPr>
          <w:b/>
          <w:sz w:val="32"/>
          <w:szCs w:val="32"/>
          <w:u w:val="single"/>
        </w:rPr>
        <w:t>B.</w:t>
      </w:r>
      <w:r w:rsidR="00EE26AD" w:rsidRPr="00DB546C">
        <w:rPr>
          <w:b/>
          <w:sz w:val="32"/>
          <w:szCs w:val="32"/>
          <w:u w:val="single"/>
        </w:rPr>
        <w:t xml:space="preserve"> </w:t>
      </w:r>
      <w:r w:rsidR="00940EAA" w:rsidRPr="00DB546C">
        <w:rPr>
          <w:b/>
          <w:sz w:val="32"/>
          <w:szCs w:val="32"/>
          <w:u w:val="single"/>
        </w:rPr>
        <w:t>S</w:t>
      </w:r>
      <w:r w:rsidR="00D765BE" w:rsidRPr="00DB546C">
        <w:rPr>
          <w:b/>
          <w:sz w:val="32"/>
          <w:szCs w:val="32"/>
          <w:u w:val="single"/>
        </w:rPr>
        <w:t>ouhrnná technická zpráva</w:t>
      </w:r>
    </w:p>
    <w:p w:rsidR="00D765BE" w:rsidRPr="009B31F2" w:rsidRDefault="00D765BE" w:rsidP="00BC5D40">
      <w:pPr>
        <w:pStyle w:val="Odstavecseseznamem"/>
        <w:rPr>
          <w:b/>
          <w:sz w:val="28"/>
          <w:szCs w:val="28"/>
        </w:rPr>
      </w:pPr>
    </w:p>
    <w:p w:rsidR="00D765BE" w:rsidRPr="00DB546C" w:rsidRDefault="00D765BE" w:rsidP="003A2B83">
      <w:pPr>
        <w:rPr>
          <w:b/>
          <w:sz w:val="28"/>
          <w:szCs w:val="28"/>
          <w:u w:val="single"/>
        </w:rPr>
      </w:pPr>
      <w:r w:rsidRPr="00DB546C">
        <w:rPr>
          <w:b/>
          <w:sz w:val="28"/>
          <w:szCs w:val="28"/>
          <w:u w:val="single"/>
        </w:rPr>
        <w:t xml:space="preserve">B.1.  Popis území výstavby </w:t>
      </w:r>
    </w:p>
    <w:p w:rsidR="00D765BE" w:rsidRPr="009B31F2" w:rsidRDefault="00D765BE" w:rsidP="00D765BE">
      <w:pPr>
        <w:rPr>
          <w:b/>
          <w:sz w:val="28"/>
          <w:szCs w:val="28"/>
        </w:rPr>
      </w:pPr>
    </w:p>
    <w:p w:rsidR="00D765BE" w:rsidRPr="009B31F2" w:rsidRDefault="00D765BE" w:rsidP="00D765BE">
      <w:pPr>
        <w:rPr>
          <w:b/>
        </w:rPr>
      </w:pPr>
      <w:r w:rsidRPr="009B31F2">
        <w:rPr>
          <w:b/>
        </w:rPr>
        <w:t>a) Charakteristika</w:t>
      </w:r>
      <w:r w:rsidR="000D32E4" w:rsidRPr="009B31F2">
        <w:rPr>
          <w:b/>
        </w:rPr>
        <w:t xml:space="preserve"> </w:t>
      </w:r>
      <w:r w:rsidRPr="009B31F2">
        <w:rPr>
          <w:b/>
        </w:rPr>
        <w:t>stavebního pozemku</w:t>
      </w:r>
    </w:p>
    <w:p w:rsidR="00E55D30" w:rsidRDefault="00D67F1B" w:rsidP="00E55D30">
      <w:pPr>
        <w:suppressAutoHyphens/>
        <w:ind w:firstLine="708"/>
        <w:jc w:val="both"/>
        <w:rPr>
          <w:lang w:eastAsia="ar-SA"/>
        </w:rPr>
      </w:pPr>
      <w:r>
        <w:rPr>
          <w:lang w:eastAsia="ar-SA"/>
        </w:rPr>
        <w:t>stavebním pozemkem je vlastní budova školy</w:t>
      </w:r>
      <w:r w:rsidR="00E55D30">
        <w:rPr>
          <w:lang w:eastAsia="ar-SA"/>
        </w:rPr>
        <w:t>.</w:t>
      </w:r>
    </w:p>
    <w:p w:rsidR="00E55D30" w:rsidRDefault="00E55D30" w:rsidP="008E5DFB"/>
    <w:p w:rsidR="00D765BE" w:rsidRPr="009B31F2" w:rsidRDefault="00D765BE" w:rsidP="00D765BE">
      <w:pPr>
        <w:rPr>
          <w:b/>
        </w:rPr>
      </w:pPr>
      <w:r w:rsidRPr="009B31F2">
        <w:rPr>
          <w:b/>
        </w:rPr>
        <w:t>b)</w:t>
      </w:r>
      <w:r w:rsidR="005F7D61" w:rsidRPr="009B31F2">
        <w:rPr>
          <w:b/>
        </w:rPr>
        <w:t xml:space="preserve"> </w:t>
      </w:r>
      <w:r w:rsidRPr="009B31F2">
        <w:rPr>
          <w:b/>
        </w:rPr>
        <w:t>Výčet a závěry provedených průzkumů a rozborů</w:t>
      </w:r>
    </w:p>
    <w:p w:rsidR="00B764F5" w:rsidRPr="00E55D30" w:rsidRDefault="00E55D30" w:rsidP="00E55D30">
      <w:pPr>
        <w:suppressAutoHyphens/>
        <w:ind w:firstLine="708"/>
        <w:jc w:val="both"/>
        <w:rPr>
          <w:lang w:eastAsia="ar-SA"/>
        </w:rPr>
      </w:pPr>
      <w:r>
        <w:rPr>
          <w:lang w:eastAsia="ar-SA"/>
        </w:rPr>
        <w:t xml:space="preserve">S ohledem na obsah projektu nebyl prováděn žádný </w:t>
      </w:r>
      <w:proofErr w:type="gramStart"/>
      <w:r>
        <w:rPr>
          <w:lang w:eastAsia="ar-SA"/>
        </w:rPr>
        <w:t>průzkum.</w:t>
      </w:r>
      <w:r w:rsidR="00B764F5" w:rsidRPr="00E55D30">
        <w:rPr>
          <w:lang w:eastAsia="ar-SA"/>
        </w:rPr>
        <w:t>.</w:t>
      </w:r>
      <w:proofErr w:type="gramEnd"/>
    </w:p>
    <w:p w:rsidR="00B764F5" w:rsidRPr="00E751CB" w:rsidRDefault="00B764F5" w:rsidP="00D765BE">
      <w:pPr>
        <w:rPr>
          <w:b/>
          <w:color w:val="FF0000"/>
        </w:rPr>
      </w:pPr>
    </w:p>
    <w:p w:rsidR="00D765BE" w:rsidRPr="009B31F2" w:rsidRDefault="00D765BE" w:rsidP="00D765BE">
      <w:pPr>
        <w:rPr>
          <w:b/>
        </w:rPr>
      </w:pPr>
      <w:r w:rsidRPr="009B31F2">
        <w:rPr>
          <w:b/>
        </w:rPr>
        <w:t>c)</w:t>
      </w:r>
      <w:r w:rsidR="005F7D61" w:rsidRPr="009B31F2">
        <w:rPr>
          <w:b/>
        </w:rPr>
        <w:t xml:space="preserve"> </w:t>
      </w:r>
      <w:r w:rsidRPr="009B31F2">
        <w:rPr>
          <w:b/>
        </w:rPr>
        <w:t>Stávající ochranná a bezpečnostní pásma</w:t>
      </w:r>
    </w:p>
    <w:p w:rsidR="00D765BE" w:rsidRPr="009B31F2" w:rsidRDefault="00B030D3" w:rsidP="00E55D30">
      <w:pPr>
        <w:suppressAutoHyphens/>
        <w:ind w:firstLine="708"/>
        <w:jc w:val="both"/>
        <w:rPr>
          <w:lang w:eastAsia="ar-SA"/>
        </w:rPr>
      </w:pPr>
      <w:r w:rsidRPr="009B31F2">
        <w:rPr>
          <w:lang w:eastAsia="ar-SA"/>
        </w:rPr>
        <w:t>Nejsou nám známa žádná stávající ochranná pásma</w:t>
      </w:r>
    </w:p>
    <w:p w:rsidR="00452B74" w:rsidRPr="009B31F2" w:rsidRDefault="00452B74" w:rsidP="00D765BE"/>
    <w:p w:rsidR="00D765BE" w:rsidRPr="009B31F2" w:rsidRDefault="00D765BE" w:rsidP="00D765BE">
      <w:pPr>
        <w:rPr>
          <w:b/>
        </w:rPr>
      </w:pPr>
      <w:r w:rsidRPr="009B31F2">
        <w:rPr>
          <w:b/>
        </w:rPr>
        <w:t>d)</w:t>
      </w:r>
      <w:r w:rsidR="00E55D30">
        <w:rPr>
          <w:b/>
        </w:rPr>
        <w:t xml:space="preserve"> </w:t>
      </w:r>
      <w:r w:rsidRPr="009B31F2">
        <w:rPr>
          <w:b/>
        </w:rPr>
        <w:t xml:space="preserve">Poloha vzhledem k záplavovému, </w:t>
      </w:r>
      <w:proofErr w:type="gramStart"/>
      <w:r w:rsidRPr="009B31F2">
        <w:rPr>
          <w:b/>
        </w:rPr>
        <w:t>sesuvnému  a poddolovanému</w:t>
      </w:r>
      <w:proofErr w:type="gramEnd"/>
      <w:r w:rsidRPr="009B31F2">
        <w:rPr>
          <w:b/>
        </w:rPr>
        <w:t xml:space="preserve"> území</w:t>
      </w:r>
    </w:p>
    <w:p w:rsidR="0097317F" w:rsidRPr="009B31F2" w:rsidRDefault="00B764F5" w:rsidP="00E55D30">
      <w:pPr>
        <w:suppressAutoHyphens/>
        <w:ind w:firstLine="708"/>
        <w:jc w:val="both"/>
        <w:rPr>
          <w:lang w:eastAsia="ar-SA"/>
        </w:rPr>
      </w:pPr>
      <w:r w:rsidRPr="009B31F2">
        <w:rPr>
          <w:lang w:eastAsia="ar-SA"/>
        </w:rPr>
        <w:t>Pozemek se nenachází v žádném z výše uvedených území.</w:t>
      </w:r>
    </w:p>
    <w:p w:rsidR="00B764F5" w:rsidRPr="009B31F2" w:rsidRDefault="00B764F5" w:rsidP="00D765BE"/>
    <w:p w:rsidR="00D765BE" w:rsidRPr="009B31F2" w:rsidRDefault="00D765BE" w:rsidP="00D765BE">
      <w:pPr>
        <w:rPr>
          <w:b/>
        </w:rPr>
      </w:pPr>
      <w:r w:rsidRPr="009B31F2">
        <w:rPr>
          <w:b/>
        </w:rPr>
        <w:t>e)</w:t>
      </w:r>
      <w:r w:rsidR="00E55D30">
        <w:rPr>
          <w:b/>
        </w:rPr>
        <w:t xml:space="preserve"> </w:t>
      </w:r>
      <w:r w:rsidRPr="009B31F2">
        <w:rPr>
          <w:b/>
        </w:rPr>
        <w:t>Vliv stavby na okolní pozemky, vliv stavby na odtokové poměry</w:t>
      </w:r>
    </w:p>
    <w:p w:rsidR="0097317F" w:rsidRPr="009B31F2" w:rsidRDefault="00B764F5" w:rsidP="00E55D30">
      <w:pPr>
        <w:suppressAutoHyphens/>
        <w:ind w:firstLine="708"/>
        <w:jc w:val="both"/>
        <w:rPr>
          <w:lang w:eastAsia="ar-SA"/>
        </w:rPr>
      </w:pPr>
      <w:r w:rsidRPr="009B31F2">
        <w:rPr>
          <w:lang w:eastAsia="ar-SA"/>
        </w:rPr>
        <w:t>Přístavba nemá vliv na okolní pozemky a stávající odtokové poměry.</w:t>
      </w:r>
    </w:p>
    <w:p w:rsidR="00D765BE" w:rsidRPr="00E751CB" w:rsidRDefault="00D765BE" w:rsidP="00D765BE">
      <w:pPr>
        <w:rPr>
          <w:color w:val="FF0000"/>
        </w:rPr>
      </w:pPr>
    </w:p>
    <w:p w:rsidR="00D765BE" w:rsidRPr="005B7FA7" w:rsidRDefault="00C81800" w:rsidP="00D765BE">
      <w:pPr>
        <w:rPr>
          <w:b/>
        </w:rPr>
      </w:pPr>
      <w:proofErr w:type="spellStart"/>
      <w:proofErr w:type="gramStart"/>
      <w:r>
        <w:rPr>
          <w:b/>
        </w:rPr>
        <w:t>f,</w:t>
      </w:r>
      <w:r w:rsidR="00F1358A" w:rsidRPr="005B7FA7">
        <w:rPr>
          <w:b/>
        </w:rPr>
        <w:t>g</w:t>
      </w:r>
      <w:proofErr w:type="spellEnd"/>
      <w:r w:rsidR="00D765BE" w:rsidRPr="005B7FA7">
        <w:rPr>
          <w:b/>
        </w:rPr>
        <w:t>) Požadavky</w:t>
      </w:r>
      <w:proofErr w:type="gramEnd"/>
      <w:r w:rsidR="00D765BE" w:rsidRPr="005B7FA7">
        <w:rPr>
          <w:b/>
        </w:rPr>
        <w:t xml:space="preserve"> na asanace a demolice, kácení dřevin</w:t>
      </w:r>
      <w:r w:rsidR="00EE2919" w:rsidRPr="005B7FA7">
        <w:rPr>
          <w:b/>
        </w:rPr>
        <w:t>, zábor ZPF a LPF</w:t>
      </w:r>
    </w:p>
    <w:p w:rsidR="005F7D61" w:rsidRPr="005B7FA7" w:rsidRDefault="00DA7C18" w:rsidP="007E3CAC">
      <w:pPr>
        <w:suppressAutoHyphens/>
        <w:ind w:firstLine="708"/>
        <w:jc w:val="both"/>
        <w:rPr>
          <w:lang w:eastAsia="ar-SA"/>
        </w:rPr>
      </w:pPr>
      <w:r w:rsidRPr="005B7FA7">
        <w:rPr>
          <w:lang w:eastAsia="ar-SA"/>
        </w:rPr>
        <w:t>Není potřeba provádět žádné asanace a demolice ani další výše zmíněné zásahy.</w:t>
      </w:r>
    </w:p>
    <w:p w:rsidR="00F1358A" w:rsidRPr="005B7FA7" w:rsidRDefault="00F1358A" w:rsidP="00D765BE"/>
    <w:p w:rsidR="00F1358A" w:rsidRPr="005B7FA7" w:rsidRDefault="00F1358A" w:rsidP="00F1358A">
      <w:pPr>
        <w:rPr>
          <w:b/>
        </w:rPr>
      </w:pPr>
      <w:r w:rsidRPr="005B7FA7">
        <w:rPr>
          <w:b/>
        </w:rPr>
        <w:t>h)</w:t>
      </w:r>
      <w:r w:rsidR="00E55D30">
        <w:rPr>
          <w:b/>
        </w:rPr>
        <w:t xml:space="preserve"> </w:t>
      </w:r>
      <w:r w:rsidRPr="005B7FA7">
        <w:rPr>
          <w:b/>
        </w:rPr>
        <w:t>Územně technické podmínky (napojení na dopr</w:t>
      </w:r>
      <w:r w:rsidR="00E55D30">
        <w:rPr>
          <w:b/>
        </w:rPr>
        <w:t>avní</w:t>
      </w:r>
      <w:r w:rsidRPr="005B7FA7">
        <w:rPr>
          <w:b/>
        </w:rPr>
        <w:t xml:space="preserve"> a tech</w:t>
      </w:r>
      <w:r w:rsidR="00E55D30">
        <w:rPr>
          <w:b/>
        </w:rPr>
        <w:t>nickou</w:t>
      </w:r>
      <w:r w:rsidRPr="005B7FA7">
        <w:rPr>
          <w:b/>
        </w:rPr>
        <w:t xml:space="preserve"> infrastrukturu)</w:t>
      </w:r>
    </w:p>
    <w:p w:rsidR="00EE2919" w:rsidRPr="005B7FA7" w:rsidRDefault="00E55D30" w:rsidP="007E3CAC">
      <w:pPr>
        <w:suppressAutoHyphens/>
        <w:ind w:firstLine="708"/>
        <w:jc w:val="both"/>
        <w:rPr>
          <w:lang w:eastAsia="ar-SA"/>
        </w:rPr>
      </w:pPr>
      <w:r>
        <w:rPr>
          <w:lang w:eastAsia="ar-SA"/>
        </w:rPr>
        <w:t>Stavbou nebude zasaženo do stávajícího napojení na dopravní a technickou infrastrukturu.</w:t>
      </w:r>
      <w:r w:rsidR="00F1358A" w:rsidRPr="005B7FA7">
        <w:rPr>
          <w:lang w:eastAsia="ar-SA"/>
        </w:rPr>
        <w:t xml:space="preserve"> </w:t>
      </w:r>
    </w:p>
    <w:p w:rsidR="00F1358A" w:rsidRDefault="00F1358A" w:rsidP="00D765BE">
      <w:pPr>
        <w:rPr>
          <w:color w:val="FF0000"/>
        </w:rPr>
      </w:pPr>
    </w:p>
    <w:p w:rsidR="00E55D30" w:rsidRPr="00E751CB" w:rsidRDefault="00E55D30" w:rsidP="00D765BE">
      <w:pPr>
        <w:rPr>
          <w:color w:val="FF0000"/>
        </w:rPr>
      </w:pPr>
    </w:p>
    <w:p w:rsidR="00F1358A" w:rsidRPr="00DB546C" w:rsidRDefault="00F1358A" w:rsidP="00F1358A">
      <w:pPr>
        <w:rPr>
          <w:b/>
          <w:sz w:val="28"/>
          <w:szCs w:val="28"/>
          <w:u w:val="single"/>
        </w:rPr>
      </w:pPr>
      <w:proofErr w:type="gramStart"/>
      <w:r w:rsidRPr="00DB546C">
        <w:rPr>
          <w:b/>
          <w:sz w:val="28"/>
          <w:szCs w:val="28"/>
          <w:u w:val="single"/>
        </w:rPr>
        <w:t>B.2.</w:t>
      </w:r>
      <w:proofErr w:type="gramEnd"/>
      <w:r w:rsidRPr="00DB546C">
        <w:rPr>
          <w:b/>
          <w:sz w:val="28"/>
          <w:szCs w:val="28"/>
          <w:u w:val="single"/>
        </w:rPr>
        <w:t xml:space="preserve">  Celkový popis stavby</w:t>
      </w:r>
    </w:p>
    <w:p w:rsidR="00F1358A" w:rsidRPr="00C66DF9" w:rsidRDefault="00F1358A" w:rsidP="00F1358A">
      <w:pPr>
        <w:rPr>
          <w:b/>
          <w:sz w:val="28"/>
          <w:szCs w:val="28"/>
        </w:rPr>
      </w:pPr>
    </w:p>
    <w:p w:rsidR="00F1358A" w:rsidRPr="001F6FD2" w:rsidRDefault="00F1358A" w:rsidP="00F1358A">
      <w:pPr>
        <w:rPr>
          <w:b/>
          <w:u w:val="single"/>
        </w:rPr>
      </w:pPr>
      <w:r w:rsidRPr="001F6FD2">
        <w:rPr>
          <w:b/>
          <w:u w:val="single"/>
        </w:rPr>
        <w:t>B.2.1. Účel užívání stavby, kapacity</w:t>
      </w:r>
    </w:p>
    <w:p w:rsidR="003B67E7" w:rsidRPr="00C66DF9" w:rsidRDefault="00362E9E" w:rsidP="00362E9E">
      <w:pPr>
        <w:suppressAutoHyphens/>
        <w:ind w:firstLine="708"/>
        <w:jc w:val="both"/>
        <w:rPr>
          <w:lang w:eastAsia="ar-SA"/>
        </w:rPr>
      </w:pPr>
      <w:r>
        <w:rPr>
          <w:lang w:eastAsia="ar-SA"/>
        </w:rPr>
        <w:t xml:space="preserve">Jedná se o základní školu, ve které </w:t>
      </w:r>
      <w:proofErr w:type="gramStart"/>
      <w:r>
        <w:rPr>
          <w:lang w:eastAsia="ar-SA"/>
        </w:rPr>
        <w:t>je</w:t>
      </w:r>
      <w:proofErr w:type="gramEnd"/>
      <w:r>
        <w:rPr>
          <w:lang w:eastAsia="ar-SA"/>
        </w:rPr>
        <w:t xml:space="preserve"> v</w:t>
      </w:r>
      <w:r w:rsidR="005B7FA7" w:rsidRPr="00C66DF9">
        <w:rPr>
          <w:lang w:eastAsia="ar-SA"/>
        </w:rPr>
        <w:t> r</w:t>
      </w:r>
      <w:r>
        <w:rPr>
          <w:lang w:eastAsia="ar-SA"/>
        </w:rPr>
        <w:t xml:space="preserve">ekonstruovaném prostoru je navržena laboratoř přírodních věd pro 16 žáků a posluchárna přírodních věd pro 30 žáků. </w:t>
      </w:r>
    </w:p>
    <w:p w:rsidR="00D67907" w:rsidRPr="00E751CB" w:rsidRDefault="00D67907" w:rsidP="00F1358A">
      <w:pPr>
        <w:rPr>
          <w:color w:val="FF0000"/>
        </w:rPr>
      </w:pPr>
    </w:p>
    <w:p w:rsidR="00F1358A" w:rsidRPr="001F6FD2" w:rsidRDefault="00F1358A" w:rsidP="00F1358A">
      <w:pPr>
        <w:rPr>
          <w:b/>
          <w:u w:val="single"/>
        </w:rPr>
      </w:pPr>
      <w:r w:rsidRPr="001F6FD2">
        <w:rPr>
          <w:b/>
          <w:u w:val="single"/>
        </w:rPr>
        <w:t xml:space="preserve">B.2.2. Celkové urbanistické a architektonické řešení </w:t>
      </w:r>
    </w:p>
    <w:p w:rsidR="00C66DF9" w:rsidRPr="00564929" w:rsidRDefault="00362E9E" w:rsidP="00362E9E">
      <w:pPr>
        <w:suppressAutoHyphens/>
        <w:ind w:firstLine="708"/>
        <w:jc w:val="both"/>
        <w:rPr>
          <w:lang w:eastAsia="ar-SA"/>
        </w:rPr>
      </w:pPr>
      <w:r>
        <w:rPr>
          <w:lang w:eastAsia="ar-SA"/>
        </w:rPr>
        <w:t xml:space="preserve">Stavba nemění celkové urbanistické a architektonické řešení objektu školy. </w:t>
      </w:r>
    </w:p>
    <w:p w:rsidR="000025F2" w:rsidRPr="00E751CB" w:rsidRDefault="000025F2" w:rsidP="00F1358A">
      <w:pPr>
        <w:rPr>
          <w:b/>
          <w:color w:val="FF0000"/>
        </w:rPr>
      </w:pPr>
    </w:p>
    <w:p w:rsidR="00F1358A" w:rsidRPr="001F6FD2" w:rsidRDefault="00F1358A" w:rsidP="00F1358A">
      <w:pPr>
        <w:rPr>
          <w:b/>
          <w:u w:val="single"/>
        </w:rPr>
      </w:pPr>
      <w:r w:rsidRPr="001F6FD2">
        <w:rPr>
          <w:b/>
          <w:u w:val="single"/>
        </w:rPr>
        <w:t>B.2.3. Celkové provozní řešení</w:t>
      </w:r>
    </w:p>
    <w:p w:rsidR="00564929" w:rsidRDefault="00362E9E" w:rsidP="00362E9E">
      <w:pPr>
        <w:suppressAutoHyphens/>
        <w:ind w:firstLine="708"/>
        <w:jc w:val="both"/>
        <w:rPr>
          <w:lang w:eastAsia="ar-SA"/>
        </w:rPr>
      </w:pPr>
      <w:r>
        <w:rPr>
          <w:lang w:eastAsia="ar-SA"/>
        </w:rPr>
        <w:t xml:space="preserve">Stavba nezasahuje do celkového provozního řešení školy. Rekonstruované prostory budou využity shodně s dnešním využitím. </w:t>
      </w:r>
    </w:p>
    <w:p w:rsidR="00564929" w:rsidRPr="00E751CB" w:rsidRDefault="00564929" w:rsidP="00F1358A">
      <w:pPr>
        <w:rPr>
          <w:color w:val="FF0000"/>
        </w:rPr>
      </w:pPr>
    </w:p>
    <w:p w:rsidR="00F1358A" w:rsidRPr="001F6FD2" w:rsidRDefault="00F1358A" w:rsidP="00F1358A">
      <w:pPr>
        <w:rPr>
          <w:b/>
          <w:u w:val="single"/>
        </w:rPr>
      </w:pPr>
      <w:r w:rsidRPr="001F6FD2">
        <w:rPr>
          <w:b/>
          <w:u w:val="single"/>
        </w:rPr>
        <w:t>B.2.4. Bezbariérové užívání stavby</w:t>
      </w:r>
    </w:p>
    <w:p w:rsidR="00D67F1B" w:rsidRDefault="00362E9E" w:rsidP="00EE26AD">
      <w:pPr>
        <w:suppressAutoHyphens/>
        <w:ind w:firstLine="708"/>
        <w:jc w:val="both"/>
        <w:rPr>
          <w:lang w:eastAsia="ar-SA"/>
        </w:rPr>
      </w:pPr>
      <w:r>
        <w:rPr>
          <w:lang w:eastAsia="ar-SA"/>
        </w:rPr>
        <w:t>Škola byla v nedávné době vybavena bezbariérovým vstupem a bezbariérovým hygienickým vybavením</w:t>
      </w:r>
      <w:r w:rsidR="00EE26AD">
        <w:rPr>
          <w:lang w:eastAsia="ar-SA"/>
        </w:rPr>
        <w:t xml:space="preserve">. </w:t>
      </w:r>
      <w:r w:rsidR="00D67F1B">
        <w:rPr>
          <w:lang w:eastAsia="ar-SA"/>
        </w:rPr>
        <w:t>WC pro imobilní osoby je na stejném patře jako učebny, bez výškových rozdílů. Dojezdová (docházková) vzdálenost v souladu s planou legislativou</w:t>
      </w:r>
    </w:p>
    <w:p w:rsidR="00362E9E" w:rsidRDefault="00EE26AD" w:rsidP="00EE26AD">
      <w:pPr>
        <w:suppressAutoHyphens/>
        <w:ind w:firstLine="708"/>
        <w:jc w:val="both"/>
        <w:rPr>
          <w:lang w:eastAsia="ar-SA"/>
        </w:rPr>
      </w:pPr>
      <w:r>
        <w:rPr>
          <w:lang w:eastAsia="ar-SA"/>
        </w:rPr>
        <w:t>Nové učebny budou vybaveny nábytkem vhodným pro imobilního žáka.</w:t>
      </w:r>
    </w:p>
    <w:p w:rsidR="00560B6D" w:rsidRDefault="00560B6D" w:rsidP="00F1358A">
      <w:pPr>
        <w:rPr>
          <w:b/>
        </w:rPr>
      </w:pPr>
    </w:p>
    <w:p w:rsidR="00F1358A" w:rsidRPr="001F6FD2" w:rsidRDefault="00F1358A" w:rsidP="00F1358A">
      <w:pPr>
        <w:rPr>
          <w:b/>
          <w:u w:val="single"/>
        </w:rPr>
      </w:pPr>
      <w:proofErr w:type="gramStart"/>
      <w:r w:rsidRPr="001F6FD2">
        <w:rPr>
          <w:b/>
          <w:u w:val="single"/>
        </w:rPr>
        <w:t>B.2.5</w:t>
      </w:r>
      <w:proofErr w:type="gramEnd"/>
      <w:r w:rsidRPr="001F6FD2">
        <w:rPr>
          <w:b/>
          <w:u w:val="single"/>
        </w:rPr>
        <w:t>. Bezpečnost při užívání stavby</w:t>
      </w:r>
    </w:p>
    <w:p w:rsidR="00F1358A" w:rsidRPr="00560B6D" w:rsidRDefault="00F1358A" w:rsidP="00EE26AD">
      <w:pPr>
        <w:suppressAutoHyphens/>
        <w:ind w:firstLine="708"/>
        <w:jc w:val="both"/>
        <w:rPr>
          <w:lang w:eastAsia="ar-SA"/>
        </w:rPr>
      </w:pPr>
      <w:r w:rsidRPr="00560B6D">
        <w:rPr>
          <w:lang w:eastAsia="ar-SA"/>
        </w:rPr>
        <w:t>V </w:t>
      </w:r>
      <w:proofErr w:type="gramStart"/>
      <w:r w:rsidRPr="00560B6D">
        <w:rPr>
          <w:lang w:eastAsia="ar-SA"/>
        </w:rPr>
        <w:t>projektu   je</w:t>
      </w:r>
      <w:proofErr w:type="gramEnd"/>
      <w:r w:rsidRPr="00560B6D">
        <w:rPr>
          <w:lang w:eastAsia="ar-SA"/>
        </w:rPr>
        <w:t xml:space="preserve"> navrženo použití  pouze takových  materiálů, výrobků   a zařízení, které prokazatelně  splňují  požadavky obecně platné  legislativy  (ve smyslu zákona 22/97 Sb. </w:t>
      </w:r>
      <w:r w:rsidRPr="00560B6D">
        <w:rPr>
          <w:lang w:eastAsia="ar-SA"/>
        </w:rPr>
        <w:lastRenderedPageBreak/>
        <w:t xml:space="preserve">v platném znění včetně  souvisejících vyhlášek a nařízení vlády, zejména Nařízení vlády č. 163/2002 Sb.).  Projekt  respektuje  platné zákony a vyhlášky  a související normy.    </w:t>
      </w:r>
    </w:p>
    <w:p w:rsidR="007E62CE" w:rsidRPr="00E751CB" w:rsidRDefault="007E62CE" w:rsidP="00F1358A">
      <w:pPr>
        <w:rPr>
          <w:b/>
          <w:color w:val="FF0000"/>
          <w:sz w:val="28"/>
          <w:szCs w:val="28"/>
        </w:rPr>
      </w:pPr>
    </w:p>
    <w:p w:rsidR="00F1358A" w:rsidRPr="001F6FD2" w:rsidRDefault="00F1358A" w:rsidP="00F1358A">
      <w:pPr>
        <w:rPr>
          <w:b/>
          <w:u w:val="single"/>
        </w:rPr>
      </w:pPr>
      <w:r w:rsidRPr="001F6FD2">
        <w:rPr>
          <w:b/>
          <w:u w:val="single"/>
        </w:rPr>
        <w:t>B.2.6. Základní charakteristika objekt</w:t>
      </w:r>
      <w:r w:rsidR="007E62CE" w:rsidRPr="001F6FD2">
        <w:rPr>
          <w:b/>
          <w:u w:val="single"/>
        </w:rPr>
        <w:t>u</w:t>
      </w:r>
    </w:p>
    <w:p w:rsidR="006243E5" w:rsidRDefault="006243E5" w:rsidP="00126D53">
      <w:pPr>
        <w:suppressAutoHyphens/>
        <w:ind w:firstLine="708"/>
        <w:jc w:val="both"/>
        <w:rPr>
          <w:lang w:eastAsia="ar-SA"/>
        </w:rPr>
      </w:pPr>
      <w:r>
        <w:rPr>
          <w:lang w:eastAsia="ar-SA"/>
        </w:rPr>
        <w:t>Jedná se o objekt základní školy</w:t>
      </w:r>
      <w:r w:rsidR="00FD7FCA">
        <w:rPr>
          <w:lang w:eastAsia="ar-SA"/>
        </w:rPr>
        <w:t xml:space="preserve">, která byla postavena v 80 letech minulého století. Pro stavbu byla použita panelová technologie se skrytými průvlaky (MS 71) a montovaným obvodovým pláštěm. </w:t>
      </w:r>
      <w:r w:rsidR="00E064B2">
        <w:rPr>
          <w:lang w:eastAsia="ar-SA"/>
        </w:rPr>
        <w:t>Křídla s učebnami jsou dvou až třípodlažní, jídelna přízemní částečně podsklepená, tělocvičny přízemní. Střecha byla původně plochá s vnitřními svody.</w:t>
      </w:r>
    </w:p>
    <w:p w:rsidR="00E064B2" w:rsidRDefault="00E064B2" w:rsidP="00126D53">
      <w:pPr>
        <w:suppressAutoHyphens/>
        <w:ind w:firstLine="708"/>
        <w:jc w:val="both"/>
        <w:rPr>
          <w:lang w:eastAsia="ar-SA"/>
        </w:rPr>
      </w:pPr>
      <w:r>
        <w:rPr>
          <w:lang w:eastAsia="ar-SA"/>
        </w:rPr>
        <w:t>V minulých letech byly provedeny tyto zásadní opravy:</w:t>
      </w:r>
    </w:p>
    <w:p w:rsidR="00E064B2" w:rsidRDefault="00E064B2" w:rsidP="00E064B2">
      <w:pPr>
        <w:pStyle w:val="Odstavecseseznamem"/>
        <w:numPr>
          <w:ilvl w:val="0"/>
          <w:numId w:val="26"/>
        </w:numPr>
        <w:suppressAutoHyphens/>
        <w:jc w:val="both"/>
        <w:rPr>
          <w:lang w:eastAsia="ar-SA"/>
        </w:rPr>
      </w:pPr>
      <w:r>
        <w:rPr>
          <w:lang w:eastAsia="ar-SA"/>
        </w:rPr>
        <w:t xml:space="preserve">Oprava střešního pláště, při které byly střechy jednotlivých částí </w:t>
      </w:r>
      <w:proofErr w:type="spellStart"/>
      <w:r>
        <w:rPr>
          <w:lang w:eastAsia="ar-SA"/>
        </w:rPr>
        <w:t>přespádovány</w:t>
      </w:r>
      <w:proofErr w:type="spellEnd"/>
      <w:r>
        <w:rPr>
          <w:lang w:eastAsia="ar-SA"/>
        </w:rPr>
        <w:t xml:space="preserve"> na obvod budov.</w:t>
      </w:r>
    </w:p>
    <w:p w:rsidR="00E064B2" w:rsidRDefault="00E064B2" w:rsidP="00E064B2">
      <w:pPr>
        <w:pStyle w:val="Odstavecseseznamem"/>
        <w:numPr>
          <w:ilvl w:val="0"/>
          <w:numId w:val="26"/>
        </w:numPr>
        <w:suppressAutoHyphens/>
        <w:jc w:val="both"/>
        <w:rPr>
          <w:lang w:eastAsia="ar-SA"/>
        </w:rPr>
      </w:pPr>
      <w:r>
        <w:rPr>
          <w:lang w:eastAsia="ar-SA"/>
        </w:rPr>
        <w:t>Zateplení fasády a výměna oken.</w:t>
      </w:r>
    </w:p>
    <w:p w:rsidR="00E064B2" w:rsidRDefault="00E064B2" w:rsidP="00E064B2">
      <w:pPr>
        <w:pStyle w:val="Odstavecseseznamem"/>
        <w:numPr>
          <w:ilvl w:val="0"/>
          <w:numId w:val="26"/>
        </w:numPr>
        <w:suppressAutoHyphens/>
        <w:jc w:val="both"/>
        <w:rPr>
          <w:lang w:eastAsia="ar-SA"/>
        </w:rPr>
      </w:pPr>
      <w:r>
        <w:rPr>
          <w:lang w:eastAsia="ar-SA"/>
        </w:rPr>
        <w:t>Přestavba zázemí školní kuchyně</w:t>
      </w:r>
    </w:p>
    <w:p w:rsidR="00E064B2" w:rsidRDefault="00E064B2" w:rsidP="00E064B2">
      <w:pPr>
        <w:pStyle w:val="Odstavecseseznamem"/>
        <w:numPr>
          <w:ilvl w:val="0"/>
          <w:numId w:val="26"/>
        </w:numPr>
        <w:suppressAutoHyphens/>
        <w:jc w:val="both"/>
        <w:rPr>
          <w:lang w:eastAsia="ar-SA"/>
        </w:rPr>
      </w:pPr>
      <w:r>
        <w:rPr>
          <w:lang w:eastAsia="ar-SA"/>
        </w:rPr>
        <w:t>Přestavba bazénu včetně bezbariérového vstupu.</w:t>
      </w:r>
    </w:p>
    <w:p w:rsidR="00E064B2" w:rsidRDefault="00E064B2" w:rsidP="00E064B2">
      <w:pPr>
        <w:pStyle w:val="Odstavecseseznamem"/>
        <w:numPr>
          <w:ilvl w:val="0"/>
          <w:numId w:val="26"/>
        </w:numPr>
        <w:suppressAutoHyphens/>
        <w:jc w:val="both"/>
        <w:rPr>
          <w:lang w:eastAsia="ar-SA"/>
        </w:rPr>
      </w:pPr>
      <w:r>
        <w:rPr>
          <w:lang w:eastAsia="ar-SA"/>
        </w:rPr>
        <w:t>Bezbariérový vstup do školy.</w:t>
      </w:r>
    </w:p>
    <w:p w:rsidR="00264EA1" w:rsidRPr="00E751CB" w:rsidRDefault="00264EA1" w:rsidP="002056A6">
      <w:pPr>
        <w:rPr>
          <w:color w:val="FF0000"/>
        </w:rPr>
      </w:pPr>
    </w:p>
    <w:p w:rsidR="00EA7D91" w:rsidRPr="00D36705" w:rsidRDefault="00C81800" w:rsidP="00C81800">
      <w:pPr>
        <w:rPr>
          <w:b/>
        </w:rPr>
      </w:pPr>
      <w:proofErr w:type="gramStart"/>
      <w:r w:rsidRPr="00D36705">
        <w:rPr>
          <w:b/>
        </w:rPr>
        <w:t>1.</w:t>
      </w:r>
      <w:r w:rsidR="00EA7D91" w:rsidRPr="00D36705">
        <w:rPr>
          <w:b/>
        </w:rPr>
        <w:t>Účel</w:t>
      </w:r>
      <w:proofErr w:type="gramEnd"/>
      <w:r w:rsidR="00EA7D91" w:rsidRPr="00D36705">
        <w:rPr>
          <w:b/>
        </w:rPr>
        <w:t xml:space="preserve"> objektu</w:t>
      </w:r>
    </w:p>
    <w:p w:rsidR="00EA7D91" w:rsidRDefault="00D36705" w:rsidP="00D36705">
      <w:pPr>
        <w:ind w:firstLine="708"/>
        <w:rPr>
          <w:lang w:eastAsia="ar-SA"/>
        </w:rPr>
      </w:pPr>
      <w:r>
        <w:rPr>
          <w:lang w:eastAsia="ar-SA"/>
        </w:rPr>
        <w:t>Jedná se o rekonstrukci částí a přístavbu k objektu základní školy</w:t>
      </w:r>
      <w:r w:rsidR="00AF5EA0">
        <w:rPr>
          <w:lang w:eastAsia="ar-SA"/>
        </w:rPr>
        <w:t xml:space="preserve">. Jednotlivé části jsou rozděleny </w:t>
      </w:r>
      <w:proofErr w:type="gramStart"/>
      <w:r w:rsidR="00AF5EA0">
        <w:rPr>
          <w:lang w:eastAsia="ar-SA"/>
        </w:rPr>
        <w:t>na</w:t>
      </w:r>
      <w:proofErr w:type="gramEnd"/>
      <w:r w:rsidR="00AF5EA0">
        <w:rPr>
          <w:lang w:eastAsia="ar-SA"/>
        </w:rPr>
        <w:t>:</w:t>
      </w:r>
    </w:p>
    <w:p w:rsidR="00AF5EA0" w:rsidRDefault="00AF5EA0" w:rsidP="00AF5EA0">
      <w:pPr>
        <w:pStyle w:val="Odstavecseseznamem"/>
        <w:numPr>
          <w:ilvl w:val="0"/>
          <w:numId w:val="26"/>
        </w:numPr>
        <w:rPr>
          <w:lang w:eastAsia="ar-SA"/>
        </w:rPr>
      </w:pPr>
      <w:r>
        <w:rPr>
          <w:lang w:eastAsia="ar-SA"/>
        </w:rPr>
        <w:t>Bezbariérový výtah</w:t>
      </w:r>
    </w:p>
    <w:p w:rsidR="00AF5EA0" w:rsidRDefault="00AF5EA0" w:rsidP="00AF5EA0">
      <w:pPr>
        <w:pStyle w:val="Odstavecseseznamem"/>
        <w:numPr>
          <w:ilvl w:val="0"/>
          <w:numId w:val="26"/>
        </w:numPr>
        <w:rPr>
          <w:lang w:eastAsia="ar-SA"/>
        </w:rPr>
      </w:pPr>
      <w:r>
        <w:rPr>
          <w:lang w:eastAsia="ar-SA"/>
        </w:rPr>
        <w:t>Laboratoř a učebna přírodních věd</w:t>
      </w:r>
    </w:p>
    <w:p w:rsidR="00AF5EA0" w:rsidRPr="00C81800" w:rsidRDefault="00AF5EA0" w:rsidP="00AF5EA0">
      <w:pPr>
        <w:pStyle w:val="Odstavecseseznamem"/>
        <w:numPr>
          <w:ilvl w:val="0"/>
          <w:numId w:val="26"/>
        </w:numPr>
        <w:rPr>
          <w:lang w:eastAsia="ar-SA"/>
        </w:rPr>
      </w:pPr>
      <w:r>
        <w:rPr>
          <w:lang w:eastAsia="ar-SA"/>
        </w:rPr>
        <w:t>Technická učebna (dílna)</w:t>
      </w:r>
    </w:p>
    <w:p w:rsidR="00D67F1B" w:rsidRPr="00D67F1B" w:rsidRDefault="00D67F1B" w:rsidP="00D67F1B">
      <w:pPr>
        <w:ind w:left="360"/>
        <w:rPr>
          <w:b/>
          <w:i/>
          <w:u w:val="single"/>
          <w:lang w:eastAsia="ar-SA"/>
        </w:rPr>
      </w:pPr>
      <w:r w:rsidRPr="00D67F1B">
        <w:rPr>
          <w:b/>
          <w:i/>
          <w:u w:val="single"/>
        </w:rPr>
        <w:t xml:space="preserve">Tato projektová dokumentace řeší pouze </w:t>
      </w:r>
      <w:r w:rsidRPr="00D67F1B">
        <w:rPr>
          <w:b/>
          <w:i/>
          <w:u w:val="single"/>
          <w:lang w:eastAsia="ar-SA"/>
        </w:rPr>
        <w:t>Laboratoř a učebn</w:t>
      </w:r>
      <w:r w:rsidRPr="00D67F1B">
        <w:rPr>
          <w:b/>
          <w:i/>
          <w:u w:val="single"/>
          <w:lang w:eastAsia="ar-SA"/>
        </w:rPr>
        <w:t>u</w:t>
      </w:r>
      <w:r w:rsidRPr="00D67F1B">
        <w:rPr>
          <w:b/>
          <w:i/>
          <w:u w:val="single"/>
          <w:lang w:eastAsia="ar-SA"/>
        </w:rPr>
        <w:t xml:space="preserve"> přírodních věd</w:t>
      </w:r>
    </w:p>
    <w:p w:rsidR="00EA7D91" w:rsidRPr="00E751CB" w:rsidRDefault="00EA7D91" w:rsidP="00EA7D91">
      <w:pPr>
        <w:ind w:left="360"/>
        <w:rPr>
          <w:color w:val="FF0000"/>
        </w:rPr>
      </w:pPr>
    </w:p>
    <w:p w:rsidR="00EA7D91" w:rsidRPr="00D36705" w:rsidRDefault="00C81800" w:rsidP="00C81800">
      <w:pPr>
        <w:rPr>
          <w:b/>
        </w:rPr>
      </w:pPr>
      <w:proofErr w:type="gramStart"/>
      <w:r w:rsidRPr="00D36705">
        <w:rPr>
          <w:b/>
        </w:rPr>
        <w:t>2.</w:t>
      </w:r>
      <w:r w:rsidR="00EA7D91" w:rsidRPr="00D36705">
        <w:rPr>
          <w:b/>
        </w:rPr>
        <w:t>Zásady</w:t>
      </w:r>
      <w:proofErr w:type="gramEnd"/>
      <w:r w:rsidR="00D36705" w:rsidRPr="00D36705">
        <w:rPr>
          <w:b/>
        </w:rPr>
        <w:t xml:space="preserve"> stavebně technického</w:t>
      </w:r>
      <w:r w:rsidR="00EA7D91" w:rsidRPr="00D36705">
        <w:rPr>
          <w:b/>
        </w:rPr>
        <w:t xml:space="preserve"> řešení</w:t>
      </w:r>
    </w:p>
    <w:p w:rsidR="00D36705" w:rsidRDefault="00D36705" w:rsidP="008404A1">
      <w:pPr>
        <w:numPr>
          <w:ilvl w:val="0"/>
          <w:numId w:val="26"/>
        </w:numPr>
        <w:tabs>
          <w:tab w:val="num" w:pos="720"/>
        </w:tabs>
        <w:jc w:val="both"/>
        <w:rPr>
          <w:lang w:eastAsia="ar-SA"/>
        </w:rPr>
      </w:pPr>
      <w:r w:rsidRPr="008404A1">
        <w:rPr>
          <w:lang w:eastAsia="ar-SA"/>
        </w:rPr>
        <w:t>Povrchy konstrukcí dle specifikací na výkresech. Vnější i vnitřní povrchy přizpůsobeny navazujícím stávajícím povrchům</w:t>
      </w:r>
    </w:p>
    <w:p w:rsidR="008404A1" w:rsidRPr="008404A1" w:rsidRDefault="008404A1" w:rsidP="008404A1">
      <w:pPr>
        <w:jc w:val="both"/>
        <w:rPr>
          <w:lang w:eastAsia="ar-SA"/>
        </w:rPr>
      </w:pPr>
    </w:p>
    <w:p w:rsidR="00EA7D91" w:rsidRPr="008404A1" w:rsidRDefault="008404A1" w:rsidP="008404A1">
      <w:r w:rsidRPr="008404A1">
        <w:t>Dispoziční řešení:</w:t>
      </w:r>
    </w:p>
    <w:p w:rsidR="008404A1" w:rsidRDefault="008404A1" w:rsidP="008404A1">
      <w:pPr>
        <w:numPr>
          <w:ilvl w:val="0"/>
          <w:numId w:val="28"/>
        </w:numPr>
        <w:suppressAutoHyphens/>
        <w:jc w:val="both"/>
      </w:pPr>
      <w:r>
        <w:t>Laboratoř (16 pracovišť) a učebna přírodních věd (30 míst) s příslušnými kabinety jsou navrženy do 1.NP severního křídla v místě dnešní laboratoře.</w:t>
      </w:r>
    </w:p>
    <w:p w:rsidR="00EA7D91" w:rsidRPr="00E751CB" w:rsidRDefault="00EA7D91" w:rsidP="00EA7D91">
      <w:pPr>
        <w:rPr>
          <w:color w:val="FF0000"/>
        </w:rPr>
      </w:pPr>
    </w:p>
    <w:p w:rsidR="00EA7D91" w:rsidRPr="008404A1" w:rsidRDefault="000B7A0E" w:rsidP="008404A1">
      <w:r w:rsidRPr="008404A1">
        <w:t>Výtvarné řešení</w:t>
      </w:r>
      <w:r w:rsidR="008404A1" w:rsidRPr="008404A1">
        <w:t>:</w:t>
      </w:r>
    </w:p>
    <w:p w:rsidR="008404A1" w:rsidRDefault="008404A1" w:rsidP="008404A1">
      <w:pPr>
        <w:suppressAutoHyphens/>
        <w:ind w:firstLine="708"/>
        <w:jc w:val="both"/>
        <w:rPr>
          <w:lang w:eastAsia="ar-SA"/>
        </w:rPr>
      </w:pPr>
      <w:r w:rsidRPr="008404A1">
        <w:rPr>
          <w:lang w:eastAsia="ar-SA"/>
        </w:rPr>
        <w:t>Architektonické a výtvarné řešení vychází z řešení stávajícího, které je tímto pouze doplněno.</w:t>
      </w:r>
    </w:p>
    <w:p w:rsidR="00402F24" w:rsidRPr="008404A1" w:rsidRDefault="00402F24" w:rsidP="008404A1">
      <w:pPr>
        <w:suppressAutoHyphens/>
        <w:ind w:firstLine="708"/>
        <w:jc w:val="both"/>
        <w:rPr>
          <w:lang w:eastAsia="ar-SA"/>
        </w:rPr>
      </w:pPr>
    </w:p>
    <w:p w:rsidR="00EA7D91" w:rsidRPr="00402F24" w:rsidRDefault="00EA7D91" w:rsidP="00402F24">
      <w:r w:rsidRPr="00402F24">
        <w:t>Požadavky vyhlášky 398/2009</w:t>
      </w:r>
      <w:r w:rsidR="00402F24">
        <w:t>:</w:t>
      </w:r>
    </w:p>
    <w:p w:rsidR="00EA7D91" w:rsidRPr="00402F24" w:rsidRDefault="00402F24" w:rsidP="00402F24">
      <w:pPr>
        <w:suppressAutoHyphens/>
        <w:ind w:firstLine="708"/>
        <w:jc w:val="both"/>
        <w:rPr>
          <w:lang w:eastAsia="ar-SA"/>
        </w:rPr>
      </w:pPr>
      <w:r w:rsidRPr="00402F24">
        <w:rPr>
          <w:lang w:eastAsia="ar-SA"/>
        </w:rPr>
        <w:t>Škola je již částečně podle vyhlášky 398/2009 vybavena (vstup, hygiena), nově navržen</w:t>
      </w:r>
      <w:r>
        <w:rPr>
          <w:lang w:eastAsia="ar-SA"/>
        </w:rPr>
        <w:t xml:space="preserve">ý </w:t>
      </w:r>
      <w:r w:rsidRPr="00402F24">
        <w:rPr>
          <w:lang w:eastAsia="ar-SA"/>
        </w:rPr>
        <w:t>výtah toto vybavení doplní</w:t>
      </w:r>
      <w:r>
        <w:rPr>
          <w:lang w:eastAsia="ar-SA"/>
        </w:rPr>
        <w:t>.</w:t>
      </w:r>
    </w:p>
    <w:p w:rsidR="00EA7D91" w:rsidRPr="00E751CB" w:rsidRDefault="00EA7D91" w:rsidP="00EA7D91">
      <w:pPr>
        <w:ind w:left="426" w:hanging="426"/>
        <w:rPr>
          <w:color w:val="FF0000"/>
        </w:rPr>
      </w:pPr>
      <w:r w:rsidRPr="00E751CB">
        <w:rPr>
          <w:color w:val="FF0000"/>
        </w:rPr>
        <w:t xml:space="preserve">     </w:t>
      </w:r>
    </w:p>
    <w:p w:rsidR="00EA7D91" w:rsidRPr="00C87666" w:rsidRDefault="00C81800" w:rsidP="00C81800">
      <w:pPr>
        <w:rPr>
          <w:b/>
        </w:rPr>
      </w:pPr>
      <w:proofErr w:type="gramStart"/>
      <w:r>
        <w:rPr>
          <w:b/>
        </w:rPr>
        <w:t>3.</w:t>
      </w:r>
      <w:r w:rsidR="00EA7D91" w:rsidRPr="00C87666">
        <w:rPr>
          <w:b/>
        </w:rPr>
        <w:t>Kapacity</w:t>
      </w:r>
      <w:proofErr w:type="gramEnd"/>
      <w:r w:rsidR="00EA7D91" w:rsidRPr="00C87666">
        <w:rPr>
          <w:b/>
        </w:rPr>
        <w:t>, plochy, prostor</w:t>
      </w:r>
    </w:p>
    <w:p w:rsidR="00402F24" w:rsidRDefault="00402F24" w:rsidP="00402F24">
      <w:pPr>
        <w:pStyle w:val="Odstavecseseznamem"/>
        <w:numPr>
          <w:ilvl w:val="0"/>
          <w:numId w:val="29"/>
        </w:numPr>
        <w:jc w:val="both"/>
      </w:pPr>
      <w:r>
        <w:t>Kapacita přírodovědné laboratoře…………………</w:t>
      </w:r>
      <w:proofErr w:type="gramStart"/>
      <w:r>
        <w:t>…....16</w:t>
      </w:r>
      <w:proofErr w:type="gramEnd"/>
      <w:r>
        <w:t xml:space="preserve"> míst</w:t>
      </w:r>
    </w:p>
    <w:p w:rsidR="00402F24" w:rsidRDefault="00402F24" w:rsidP="00402F24">
      <w:pPr>
        <w:pStyle w:val="Odstavecseseznamem"/>
        <w:numPr>
          <w:ilvl w:val="0"/>
          <w:numId w:val="29"/>
        </w:numPr>
        <w:jc w:val="both"/>
      </w:pPr>
      <w:r>
        <w:t>Kapacita přírodovědné učebny…………………….….…30 míst</w:t>
      </w:r>
    </w:p>
    <w:p w:rsidR="002B5BA6" w:rsidRPr="00E751CB" w:rsidRDefault="002B5BA6" w:rsidP="002B5BA6">
      <w:pPr>
        <w:pStyle w:val="Odstavecseseznamem"/>
        <w:jc w:val="both"/>
        <w:rPr>
          <w:b/>
          <w:i/>
          <w:color w:val="FF0000"/>
        </w:rPr>
      </w:pPr>
    </w:p>
    <w:p w:rsidR="00EA7D91" w:rsidRPr="00402F24" w:rsidRDefault="00C81800" w:rsidP="00C81800">
      <w:pPr>
        <w:rPr>
          <w:b/>
        </w:rPr>
      </w:pPr>
      <w:proofErr w:type="gramStart"/>
      <w:r w:rsidRPr="00402F24">
        <w:rPr>
          <w:b/>
        </w:rPr>
        <w:t>4.</w:t>
      </w:r>
      <w:r w:rsidR="00EA7D91" w:rsidRPr="00402F24">
        <w:rPr>
          <w:b/>
        </w:rPr>
        <w:t>Technické</w:t>
      </w:r>
      <w:proofErr w:type="gramEnd"/>
      <w:r w:rsidR="00EA7D91" w:rsidRPr="00402F24">
        <w:rPr>
          <w:b/>
        </w:rPr>
        <w:t xml:space="preserve"> a konstrukční řešení objektu</w:t>
      </w:r>
    </w:p>
    <w:p w:rsidR="00EA7D91" w:rsidRPr="00E751CB" w:rsidRDefault="00EA7D91" w:rsidP="00EA7D91">
      <w:pPr>
        <w:rPr>
          <w:color w:val="FF0000"/>
        </w:rPr>
      </w:pPr>
    </w:p>
    <w:p w:rsidR="00EA7D91" w:rsidRDefault="00EA7D91" w:rsidP="00E064B2">
      <w:pPr>
        <w:rPr>
          <w:u w:val="single"/>
        </w:rPr>
      </w:pPr>
      <w:r w:rsidRPr="00402F24">
        <w:rPr>
          <w:u w:val="single"/>
        </w:rPr>
        <w:t>4.1. Svislé nosné konstrukce</w:t>
      </w:r>
    </w:p>
    <w:p w:rsidR="00402F24" w:rsidRPr="00F27D35" w:rsidRDefault="00402F24" w:rsidP="00402F24">
      <w:pPr>
        <w:numPr>
          <w:ilvl w:val="0"/>
          <w:numId w:val="30"/>
        </w:numPr>
        <w:jc w:val="both"/>
      </w:pPr>
      <w:r>
        <w:t>Stávající montované sloupy a stěny bez zásahu.</w:t>
      </w:r>
    </w:p>
    <w:p w:rsidR="00EA7D91" w:rsidRPr="00E751CB" w:rsidRDefault="00EA7D91" w:rsidP="00EA7D91">
      <w:pPr>
        <w:autoSpaceDE w:val="0"/>
        <w:autoSpaceDN w:val="0"/>
        <w:adjustRightInd w:val="0"/>
        <w:ind w:left="284"/>
        <w:rPr>
          <w:color w:val="FF0000"/>
        </w:rPr>
      </w:pPr>
    </w:p>
    <w:p w:rsidR="00EA7D91" w:rsidRPr="00402F24" w:rsidRDefault="00EA7D91" w:rsidP="00402F24">
      <w:pPr>
        <w:rPr>
          <w:u w:val="single"/>
        </w:rPr>
      </w:pPr>
      <w:r w:rsidRPr="00402F24">
        <w:rPr>
          <w:u w:val="single"/>
        </w:rPr>
        <w:t>4.2. Vodorovné konstrukce</w:t>
      </w:r>
    </w:p>
    <w:p w:rsidR="00EA7D91" w:rsidRDefault="00402F24" w:rsidP="00DF0907">
      <w:pPr>
        <w:numPr>
          <w:ilvl w:val="0"/>
          <w:numId w:val="30"/>
        </w:numPr>
        <w:jc w:val="both"/>
      </w:pPr>
      <w:r w:rsidRPr="00402F24">
        <w:lastRenderedPageBreak/>
        <w:t xml:space="preserve"> Stávající stropní panely a průvlaky bez zásahu</w:t>
      </w:r>
    </w:p>
    <w:p w:rsidR="00EA7D91" w:rsidRPr="00E751CB" w:rsidRDefault="00EA7D91" w:rsidP="00EA7D91">
      <w:pPr>
        <w:ind w:left="360"/>
        <w:rPr>
          <w:color w:val="FF0000"/>
        </w:rPr>
      </w:pPr>
    </w:p>
    <w:p w:rsidR="00EA7D91" w:rsidRDefault="00DF0907" w:rsidP="00DF0907">
      <w:pPr>
        <w:rPr>
          <w:u w:val="single"/>
        </w:rPr>
      </w:pPr>
      <w:r>
        <w:rPr>
          <w:u w:val="single"/>
        </w:rPr>
        <w:t>4.3. Dělící konstrukce</w:t>
      </w:r>
    </w:p>
    <w:p w:rsidR="00D727D8" w:rsidRPr="00D727D8" w:rsidRDefault="00D727D8" w:rsidP="00D727D8">
      <w:pPr>
        <w:numPr>
          <w:ilvl w:val="0"/>
          <w:numId w:val="30"/>
        </w:numPr>
        <w:jc w:val="both"/>
      </w:pPr>
      <w:r>
        <w:t xml:space="preserve">Příčky z tvárnic z lehčeného keramického betonu. </w:t>
      </w:r>
      <w:r>
        <w:rPr>
          <w:noProof/>
        </w:rPr>
        <w:t>které při shodných tloušťkách vykazují lepší akustické vlastnosti, než stávající keramické příčky (R</w:t>
      </w:r>
      <w:r>
        <w:rPr>
          <w:noProof/>
          <w:vertAlign w:val="subscript"/>
        </w:rPr>
        <w:t>w</w:t>
      </w:r>
      <w:r>
        <w:rPr>
          <w:noProof/>
        </w:rPr>
        <w:t>= min.48dB).</w:t>
      </w:r>
      <w:r>
        <w:t xml:space="preserve"> </w:t>
      </w:r>
    </w:p>
    <w:p w:rsidR="00EA7D91" w:rsidRPr="00E751CB" w:rsidRDefault="00EA7D91" w:rsidP="00EA7D91">
      <w:pPr>
        <w:ind w:left="360"/>
        <w:rPr>
          <w:color w:val="FF0000"/>
        </w:rPr>
      </w:pPr>
    </w:p>
    <w:p w:rsidR="00EA7D91" w:rsidRPr="00CB70F1" w:rsidRDefault="00EA7D91" w:rsidP="00D727D8">
      <w:pPr>
        <w:rPr>
          <w:u w:val="single"/>
        </w:rPr>
      </w:pPr>
      <w:r w:rsidRPr="00CB70F1">
        <w:rPr>
          <w:u w:val="single"/>
        </w:rPr>
        <w:t>4.7. Podlahy</w:t>
      </w:r>
    </w:p>
    <w:p w:rsidR="00D727D8" w:rsidRDefault="00D727D8" w:rsidP="00515FF4">
      <w:pPr>
        <w:suppressAutoHyphens/>
        <w:ind w:firstLine="708"/>
        <w:jc w:val="both"/>
        <w:rPr>
          <w:lang w:eastAsia="ar-SA"/>
        </w:rPr>
      </w:pPr>
      <w:r>
        <w:rPr>
          <w:lang w:eastAsia="ar-SA"/>
        </w:rPr>
        <w:t>Učebny, chodby – PVC</w:t>
      </w:r>
    </w:p>
    <w:p w:rsidR="00D727D8" w:rsidRPr="00D727D8" w:rsidRDefault="00D727D8" w:rsidP="00515FF4">
      <w:pPr>
        <w:suppressAutoHyphens/>
        <w:ind w:firstLine="708"/>
        <w:jc w:val="both"/>
        <w:rPr>
          <w:lang w:eastAsia="ar-SA"/>
        </w:rPr>
      </w:pPr>
      <w:r>
        <w:rPr>
          <w:lang w:eastAsia="ar-SA"/>
        </w:rPr>
        <w:t xml:space="preserve">Dílna </w:t>
      </w:r>
      <w:r w:rsidR="00CB70F1">
        <w:rPr>
          <w:lang w:eastAsia="ar-SA"/>
        </w:rPr>
        <w:t>–</w:t>
      </w:r>
      <w:r>
        <w:rPr>
          <w:lang w:eastAsia="ar-SA"/>
        </w:rPr>
        <w:t xml:space="preserve"> </w:t>
      </w:r>
      <w:r w:rsidR="00CB70F1">
        <w:rPr>
          <w:lang w:eastAsia="ar-SA"/>
        </w:rPr>
        <w:t>epoxidový nátěr</w:t>
      </w:r>
    </w:p>
    <w:p w:rsidR="00EA7D91" w:rsidRPr="00E751CB" w:rsidRDefault="00EA7D91" w:rsidP="00EA7D91">
      <w:pPr>
        <w:ind w:left="-76"/>
        <w:rPr>
          <w:color w:val="FF0000"/>
        </w:rPr>
      </w:pPr>
      <w:r w:rsidRPr="00E751CB">
        <w:rPr>
          <w:color w:val="FF0000"/>
        </w:rPr>
        <w:t xml:space="preserve">     </w:t>
      </w:r>
    </w:p>
    <w:p w:rsidR="00EA7D91" w:rsidRPr="00CB70F1" w:rsidRDefault="00EA7D91" w:rsidP="00CB70F1">
      <w:pPr>
        <w:rPr>
          <w:u w:val="single"/>
        </w:rPr>
      </w:pPr>
      <w:r w:rsidRPr="00CB70F1">
        <w:rPr>
          <w:u w:val="single"/>
        </w:rPr>
        <w:t>4.8. Úpravy vnitřních povrchů</w:t>
      </w:r>
    </w:p>
    <w:p w:rsidR="00EA7D91" w:rsidRPr="00E751CB" w:rsidRDefault="00EA7D91" w:rsidP="00EA7D91">
      <w:pPr>
        <w:ind w:left="360"/>
        <w:rPr>
          <w:color w:val="FF0000"/>
        </w:rPr>
      </w:pPr>
    </w:p>
    <w:p w:rsidR="00EA7D91" w:rsidRDefault="00EA7D91" w:rsidP="00CB70F1">
      <w:r w:rsidRPr="00CB70F1">
        <w:t>4.8.1. Omítky</w:t>
      </w:r>
    </w:p>
    <w:p w:rsidR="00CB70F1" w:rsidRPr="00CB70F1" w:rsidRDefault="00CB70F1" w:rsidP="00CB70F1">
      <w:pPr>
        <w:numPr>
          <w:ilvl w:val="0"/>
          <w:numId w:val="30"/>
        </w:numPr>
        <w:jc w:val="both"/>
      </w:pPr>
      <w:r>
        <w:t>Štukové</w:t>
      </w:r>
    </w:p>
    <w:p w:rsidR="00EA7D91" w:rsidRPr="00E751CB" w:rsidRDefault="00EA7D91" w:rsidP="00EA7D91">
      <w:pPr>
        <w:rPr>
          <w:color w:val="FF0000"/>
        </w:rPr>
      </w:pPr>
    </w:p>
    <w:p w:rsidR="00EA7D91" w:rsidRDefault="00EA7D91" w:rsidP="00CB70F1">
      <w:r w:rsidRPr="00CB70F1">
        <w:t>4.8.2. Obklady</w:t>
      </w:r>
    </w:p>
    <w:p w:rsidR="00CB70F1" w:rsidRDefault="00CB70F1" w:rsidP="00CB70F1">
      <w:pPr>
        <w:numPr>
          <w:ilvl w:val="0"/>
          <w:numId w:val="30"/>
        </w:numPr>
        <w:jc w:val="both"/>
      </w:pPr>
      <w:r>
        <w:t>Keramické</w:t>
      </w:r>
    </w:p>
    <w:p w:rsidR="00CB70F1" w:rsidRPr="00CB70F1" w:rsidRDefault="00CB70F1" w:rsidP="00CB70F1">
      <w:pPr>
        <w:jc w:val="both"/>
      </w:pPr>
    </w:p>
    <w:p w:rsidR="00EA7D91" w:rsidRDefault="00EA7D91" w:rsidP="00CB70F1">
      <w:proofErr w:type="gramStart"/>
      <w:r w:rsidRPr="00CB70F1">
        <w:t>4.8.3..</w:t>
      </w:r>
      <w:proofErr w:type="gramEnd"/>
      <w:r w:rsidRPr="00CB70F1">
        <w:t xml:space="preserve"> Nátěry</w:t>
      </w:r>
    </w:p>
    <w:p w:rsidR="00CB70F1" w:rsidRDefault="00CB70F1" w:rsidP="00CB70F1">
      <w:pPr>
        <w:numPr>
          <w:ilvl w:val="0"/>
          <w:numId w:val="30"/>
        </w:numPr>
        <w:jc w:val="both"/>
      </w:pPr>
      <w:r>
        <w:t>Omývatelný nátěr soklů</w:t>
      </w:r>
    </w:p>
    <w:p w:rsidR="00CB70F1" w:rsidRPr="00CB70F1" w:rsidRDefault="00CB70F1" w:rsidP="00CB70F1">
      <w:pPr>
        <w:numPr>
          <w:ilvl w:val="0"/>
          <w:numId w:val="30"/>
        </w:numPr>
        <w:jc w:val="both"/>
      </w:pPr>
      <w:r>
        <w:t>Základní nátěr zabudovaných ocelových rámů</w:t>
      </w:r>
    </w:p>
    <w:p w:rsidR="00CB70F1" w:rsidRDefault="00CB70F1" w:rsidP="00CB70F1"/>
    <w:p w:rsidR="00EA7D91" w:rsidRDefault="00EA7D91" w:rsidP="00CB70F1">
      <w:r w:rsidRPr="00CB70F1">
        <w:t>4.10. Úpravy parapetů</w:t>
      </w:r>
    </w:p>
    <w:p w:rsidR="00CB70F1" w:rsidRPr="00CB70F1" w:rsidRDefault="00CB70F1" w:rsidP="00CB70F1">
      <w:pPr>
        <w:numPr>
          <w:ilvl w:val="0"/>
          <w:numId w:val="30"/>
        </w:numPr>
        <w:jc w:val="both"/>
      </w:pPr>
      <w:r>
        <w:t>Laminované – součást vybavení</w:t>
      </w:r>
    </w:p>
    <w:p w:rsidR="00EA7D91" w:rsidRPr="00E751CB" w:rsidRDefault="00EA7D91" w:rsidP="00EA7D91">
      <w:pPr>
        <w:tabs>
          <w:tab w:val="left" w:pos="851"/>
        </w:tabs>
        <w:ind w:left="360"/>
        <w:rPr>
          <w:color w:val="FF0000"/>
        </w:rPr>
      </w:pPr>
    </w:p>
    <w:p w:rsidR="00EA7D91" w:rsidRDefault="00EA7D91" w:rsidP="00CB70F1">
      <w:r w:rsidRPr="00CB70F1">
        <w:t>4.11. Výplně otvorů</w:t>
      </w:r>
    </w:p>
    <w:p w:rsidR="00CB70F1" w:rsidRDefault="00CB70F1" w:rsidP="00CB70F1">
      <w:pPr>
        <w:numPr>
          <w:ilvl w:val="0"/>
          <w:numId w:val="30"/>
        </w:numPr>
        <w:jc w:val="both"/>
      </w:pPr>
      <w:r>
        <w:t>Vnitřní dveře dřevěné lakované.</w:t>
      </w:r>
    </w:p>
    <w:p w:rsidR="00D67F1B" w:rsidRPr="00CB70F1" w:rsidRDefault="00D67F1B" w:rsidP="00CB70F1">
      <w:pPr>
        <w:numPr>
          <w:ilvl w:val="0"/>
          <w:numId w:val="30"/>
        </w:numPr>
        <w:jc w:val="both"/>
      </w:pPr>
    </w:p>
    <w:p w:rsidR="00EA7D91" w:rsidRDefault="00EA7D91" w:rsidP="00CB70F1">
      <w:r w:rsidRPr="00CB70F1">
        <w:t>4.12. Tepelné, zvuková izolace</w:t>
      </w:r>
    </w:p>
    <w:p w:rsidR="00CB70F1" w:rsidRDefault="00CB70F1" w:rsidP="00320105">
      <w:pPr>
        <w:numPr>
          <w:ilvl w:val="0"/>
          <w:numId w:val="30"/>
        </w:numPr>
        <w:jc w:val="both"/>
      </w:pPr>
      <w:r>
        <w:t>Kročejová izolace</w:t>
      </w:r>
      <w:r w:rsidR="00320105">
        <w:t xml:space="preserve"> z kročejového polystyrénu</w:t>
      </w:r>
    </w:p>
    <w:p w:rsidR="00EA7D91" w:rsidRPr="00E751CB" w:rsidRDefault="00EA7D91" w:rsidP="00EA7D91">
      <w:pPr>
        <w:rPr>
          <w:color w:val="FF0000"/>
        </w:rPr>
      </w:pPr>
    </w:p>
    <w:p w:rsidR="00EA7D91" w:rsidRDefault="00EA7D91" w:rsidP="00CB70F1">
      <w:r w:rsidRPr="00CB70F1">
        <w:t>4.13. Hydroizolace</w:t>
      </w:r>
      <w:r w:rsidR="00320105">
        <w:t>, krytina</w:t>
      </w:r>
    </w:p>
    <w:p w:rsidR="00320105" w:rsidRPr="00CB70F1" w:rsidRDefault="00320105" w:rsidP="00320105">
      <w:pPr>
        <w:numPr>
          <w:ilvl w:val="0"/>
          <w:numId w:val="30"/>
        </w:numPr>
        <w:jc w:val="both"/>
      </w:pPr>
      <w:r>
        <w:t>Modifikované asfaltové pásy</w:t>
      </w:r>
    </w:p>
    <w:p w:rsidR="00EA7D91" w:rsidRPr="00E751CB" w:rsidRDefault="00EA7D91" w:rsidP="00EA7D91">
      <w:pPr>
        <w:rPr>
          <w:color w:val="FF0000"/>
        </w:rPr>
      </w:pPr>
    </w:p>
    <w:p w:rsidR="00EA7D91" w:rsidRDefault="00EA7D91" w:rsidP="00CB70F1">
      <w:r w:rsidRPr="00CB70F1">
        <w:t>4.17. Podhledy</w:t>
      </w:r>
    </w:p>
    <w:p w:rsidR="00320105" w:rsidRPr="00CB70F1" w:rsidRDefault="00320105" w:rsidP="00320105">
      <w:pPr>
        <w:numPr>
          <w:ilvl w:val="0"/>
          <w:numId w:val="30"/>
        </w:numPr>
        <w:jc w:val="both"/>
      </w:pPr>
      <w:r>
        <w:t>Akustické minerální kazetové doplněné sádrokartonovými hladkými</w:t>
      </w:r>
    </w:p>
    <w:p w:rsidR="00EA7D91" w:rsidRPr="00E751CB" w:rsidRDefault="00EA7D91" w:rsidP="00EA7D91">
      <w:pPr>
        <w:ind w:left="360"/>
        <w:rPr>
          <w:color w:val="FF0000"/>
        </w:rPr>
      </w:pPr>
    </w:p>
    <w:p w:rsidR="00EA7D91" w:rsidRDefault="00EA7D91" w:rsidP="00CB70F1">
      <w:r w:rsidRPr="00CB70F1">
        <w:t>4.18. Ostatní</w:t>
      </w:r>
    </w:p>
    <w:p w:rsidR="00EA7D91" w:rsidRPr="00320105" w:rsidRDefault="00320105" w:rsidP="00320105">
      <w:pPr>
        <w:numPr>
          <w:ilvl w:val="0"/>
          <w:numId w:val="30"/>
        </w:numPr>
        <w:jc w:val="both"/>
      </w:pPr>
      <w:r>
        <w:t>Vybavení učeben specializovaným nábytkem</w:t>
      </w:r>
    </w:p>
    <w:p w:rsidR="00D67F1B" w:rsidRDefault="00D67F1B">
      <w:pPr>
        <w:spacing w:after="200" w:line="276" w:lineRule="auto"/>
        <w:rPr>
          <w:b/>
          <w:color w:val="FF0000"/>
        </w:rPr>
      </w:pPr>
      <w:r>
        <w:rPr>
          <w:b/>
          <w:color w:val="FF0000"/>
        </w:rPr>
        <w:br w:type="page"/>
      </w:r>
    </w:p>
    <w:p w:rsidR="00F1358A" w:rsidRPr="001F6FD2" w:rsidRDefault="00F1358A" w:rsidP="00F1358A">
      <w:pPr>
        <w:rPr>
          <w:b/>
          <w:u w:val="single"/>
        </w:rPr>
      </w:pPr>
      <w:proofErr w:type="gramStart"/>
      <w:r w:rsidRPr="001F6FD2">
        <w:rPr>
          <w:b/>
          <w:u w:val="single"/>
        </w:rPr>
        <w:lastRenderedPageBreak/>
        <w:t>B.2.7</w:t>
      </w:r>
      <w:proofErr w:type="gramEnd"/>
      <w:r w:rsidRPr="001F6FD2">
        <w:rPr>
          <w:b/>
          <w:u w:val="single"/>
        </w:rPr>
        <w:t xml:space="preserve">. Základní charakteristika technických a technologických zařízení </w:t>
      </w:r>
    </w:p>
    <w:p w:rsidR="00E1313D" w:rsidRPr="00E751CB" w:rsidRDefault="00E1313D" w:rsidP="00D765BE">
      <w:pPr>
        <w:rPr>
          <w:b/>
          <w:color w:val="FF0000"/>
        </w:rPr>
      </w:pPr>
    </w:p>
    <w:p w:rsidR="0042487F" w:rsidRPr="001F6FD2" w:rsidRDefault="0042487F" w:rsidP="00D765BE">
      <w:pPr>
        <w:rPr>
          <w:b/>
        </w:rPr>
      </w:pPr>
      <w:r w:rsidRPr="001F6FD2">
        <w:rPr>
          <w:b/>
        </w:rPr>
        <w:t>Vzduchotechnika</w:t>
      </w:r>
    </w:p>
    <w:p w:rsidR="003B5791" w:rsidRPr="00E751CB" w:rsidRDefault="003B5791" w:rsidP="003B5791">
      <w:pPr>
        <w:rPr>
          <w:color w:val="FF0000"/>
        </w:rPr>
      </w:pPr>
    </w:p>
    <w:p w:rsidR="00DB546C" w:rsidRPr="001F6FD2" w:rsidRDefault="00DB546C" w:rsidP="001F6FD2">
      <w:pPr>
        <w:rPr>
          <w:u w:val="single"/>
        </w:rPr>
      </w:pPr>
      <w:r w:rsidRPr="001F6FD2">
        <w:rPr>
          <w:u w:val="single"/>
        </w:rPr>
        <w:t>Zařízení č. 1 – Laboratoř</w:t>
      </w:r>
    </w:p>
    <w:p w:rsidR="00DB546C" w:rsidRPr="001F6FD2" w:rsidRDefault="00DB546C" w:rsidP="001F6FD2">
      <w:pPr>
        <w:rPr>
          <w:u w:val="single"/>
        </w:rPr>
      </w:pPr>
    </w:p>
    <w:p w:rsidR="00DB546C" w:rsidRPr="001F6FD2" w:rsidRDefault="00DB546C" w:rsidP="00DB546C">
      <w:r w:rsidRPr="001F6FD2">
        <w:t>Základní údaje:</w:t>
      </w:r>
    </w:p>
    <w:p w:rsidR="00DB546C" w:rsidRPr="001F6FD2" w:rsidRDefault="00DB546C" w:rsidP="001F6FD2">
      <w:pPr>
        <w:numPr>
          <w:ilvl w:val="0"/>
          <w:numId w:val="30"/>
        </w:numPr>
        <w:jc w:val="both"/>
      </w:pPr>
      <w:r w:rsidRPr="001F6FD2">
        <w:t>Umístění větraného prostoru: 1.</w:t>
      </w:r>
      <w:r w:rsidR="001F6FD2">
        <w:t>NP</w:t>
      </w:r>
      <w:r w:rsidRPr="001F6FD2">
        <w:t xml:space="preserve">. – </w:t>
      </w:r>
      <w:proofErr w:type="spellStart"/>
      <w:proofErr w:type="gramStart"/>
      <w:r w:rsidRPr="001F6FD2">
        <w:t>m.č</w:t>
      </w:r>
      <w:proofErr w:type="spellEnd"/>
      <w:r w:rsidRPr="001F6FD2">
        <w:t>.</w:t>
      </w:r>
      <w:proofErr w:type="gramEnd"/>
      <w:r w:rsidRPr="001F6FD2">
        <w:t xml:space="preserve"> P1.01 (P1.03)</w:t>
      </w:r>
    </w:p>
    <w:p w:rsidR="00DB546C" w:rsidRPr="001F6FD2" w:rsidRDefault="00DB546C" w:rsidP="001F6FD2">
      <w:pPr>
        <w:numPr>
          <w:ilvl w:val="0"/>
          <w:numId w:val="30"/>
        </w:numPr>
        <w:jc w:val="both"/>
      </w:pPr>
      <w:r w:rsidRPr="001F6FD2">
        <w:t>Umístění ventilátoru: Na střeše objektu</w:t>
      </w:r>
    </w:p>
    <w:p w:rsidR="00DB546C" w:rsidRPr="001F6FD2" w:rsidRDefault="00DB546C" w:rsidP="001F6FD2">
      <w:pPr>
        <w:numPr>
          <w:ilvl w:val="0"/>
          <w:numId w:val="30"/>
        </w:numPr>
        <w:jc w:val="both"/>
      </w:pPr>
      <w:r w:rsidRPr="001F6FD2">
        <w:t>Množství odtahovaného vzduchu: 1.010 m</w:t>
      </w:r>
      <w:r w:rsidRPr="001F6FD2">
        <w:rPr>
          <w:vertAlign w:val="superscript"/>
        </w:rPr>
        <w:t>3</w:t>
      </w:r>
      <w:r w:rsidRPr="001F6FD2">
        <w:t>/hod.</w:t>
      </w:r>
    </w:p>
    <w:p w:rsidR="00DB546C" w:rsidRPr="001F6FD2" w:rsidRDefault="00DB546C" w:rsidP="001F6FD2">
      <w:pPr>
        <w:numPr>
          <w:ilvl w:val="0"/>
          <w:numId w:val="30"/>
        </w:numPr>
        <w:jc w:val="both"/>
      </w:pPr>
      <w:r w:rsidRPr="001F6FD2">
        <w:t>Elektrický příkon: 0,316 KW (230 V)</w:t>
      </w:r>
    </w:p>
    <w:p w:rsidR="00DB546C" w:rsidRPr="002816CA" w:rsidRDefault="00DB546C" w:rsidP="00DB546C">
      <w:pPr>
        <w:rPr>
          <w:sz w:val="22"/>
          <w:szCs w:val="22"/>
        </w:rPr>
      </w:pPr>
    </w:p>
    <w:p w:rsidR="00DB546C" w:rsidRPr="001F6FD2" w:rsidRDefault="00DB546C" w:rsidP="00DB546C">
      <w:r w:rsidRPr="001F6FD2">
        <w:t>Výpočet množství větracího vzduchu:</w:t>
      </w:r>
    </w:p>
    <w:p w:rsidR="00DB546C" w:rsidRPr="001F6FD2" w:rsidRDefault="00DB546C" w:rsidP="001F6FD2">
      <w:pPr>
        <w:numPr>
          <w:ilvl w:val="0"/>
          <w:numId w:val="30"/>
        </w:numPr>
        <w:jc w:val="both"/>
      </w:pPr>
      <w:r w:rsidRPr="001F6FD2">
        <w:t>Objem prostoru skladu: 168,1 m</w:t>
      </w:r>
      <w:r w:rsidRPr="001F6FD2">
        <w:rPr>
          <w:vertAlign w:val="superscript"/>
        </w:rPr>
        <w:t>3</w:t>
      </w:r>
    </w:p>
    <w:p w:rsidR="00DB546C" w:rsidRPr="001F6FD2" w:rsidRDefault="00DB546C" w:rsidP="001F6FD2">
      <w:pPr>
        <w:numPr>
          <w:ilvl w:val="0"/>
          <w:numId w:val="30"/>
        </w:numPr>
        <w:jc w:val="both"/>
      </w:pPr>
      <w:r w:rsidRPr="001F6FD2">
        <w:t>Výměna vzduchu: 6 x / hod.</w:t>
      </w:r>
    </w:p>
    <w:p w:rsidR="00DB546C" w:rsidRPr="001F6FD2" w:rsidRDefault="00DB546C" w:rsidP="001F6FD2">
      <w:pPr>
        <w:numPr>
          <w:ilvl w:val="0"/>
          <w:numId w:val="30"/>
        </w:numPr>
        <w:jc w:val="both"/>
      </w:pPr>
      <w:r w:rsidRPr="001F6FD2">
        <w:t>Množství větracího vzduchu: 1.010 m</w:t>
      </w:r>
      <w:r w:rsidRPr="001F6FD2">
        <w:rPr>
          <w:vertAlign w:val="superscript"/>
        </w:rPr>
        <w:t>3</w:t>
      </w:r>
      <w:r w:rsidRPr="001F6FD2">
        <w:t>/hod.</w:t>
      </w:r>
    </w:p>
    <w:p w:rsidR="00DB546C" w:rsidRPr="002816CA" w:rsidRDefault="00DB546C" w:rsidP="00DB546C">
      <w:pPr>
        <w:jc w:val="both"/>
        <w:rPr>
          <w:b/>
          <w:sz w:val="22"/>
          <w:szCs w:val="22"/>
        </w:rPr>
      </w:pPr>
    </w:p>
    <w:p w:rsidR="00DB546C" w:rsidRPr="001F6FD2" w:rsidRDefault="00DB546C" w:rsidP="001F6FD2">
      <w:r w:rsidRPr="001F6FD2">
        <w:t>Technické řešení:</w:t>
      </w:r>
    </w:p>
    <w:p w:rsidR="00DB546C" w:rsidRPr="001F6FD2" w:rsidRDefault="00DB546C" w:rsidP="001F6FD2">
      <w:pPr>
        <w:suppressAutoHyphens/>
        <w:ind w:firstLine="708"/>
        <w:jc w:val="both"/>
        <w:rPr>
          <w:lang w:eastAsia="ar-SA"/>
        </w:rPr>
      </w:pPr>
      <w:r w:rsidRPr="001F6FD2">
        <w:rPr>
          <w:lang w:eastAsia="ar-SA"/>
        </w:rPr>
        <w:t xml:space="preserve">Prostor přírodovědné laboratoře bude odvětráván podtlakově pomocí samostatného odtahového nástřešního ventilátoru s výfukem nad střechu do volného venkovního prostoru. Ventilátor bude osazen na tlumicím soklu se zpětnou klapkou. Ventilátor bude k potrubí připojen pomocí pružné manžety, aby nedocházelo k přenosu chvění ventilátoru na potrubí. Bude použita stávající stoupačka o rozměru 315x250 mm, na kterou bude napojen nad střechou ventilátor a v laboratoři nové potrubí. Nové potrubí bude rozděleno na dvě větve. Každá větev bude opatřena uzavírací klapkou s vlastním </w:t>
      </w:r>
      <w:proofErr w:type="spellStart"/>
      <w:r w:rsidRPr="001F6FD2">
        <w:rPr>
          <w:lang w:eastAsia="ar-SA"/>
        </w:rPr>
        <w:t>servopohonem</w:t>
      </w:r>
      <w:proofErr w:type="spellEnd"/>
      <w:r w:rsidRPr="001F6FD2">
        <w:rPr>
          <w:lang w:eastAsia="ar-SA"/>
        </w:rPr>
        <w:t xml:space="preserve"> s pružinou. Odtahové potrubí bude vedeno pod stropem větraných prostor. V prostoru laboratoře </w:t>
      </w:r>
      <w:proofErr w:type="spellStart"/>
      <w:proofErr w:type="gramStart"/>
      <w:r w:rsidRPr="001F6FD2">
        <w:rPr>
          <w:lang w:eastAsia="ar-SA"/>
        </w:rPr>
        <w:t>m.č</w:t>
      </w:r>
      <w:proofErr w:type="spellEnd"/>
      <w:r w:rsidRPr="001F6FD2">
        <w:rPr>
          <w:lang w:eastAsia="ar-SA"/>
        </w:rPr>
        <w:t>.</w:t>
      </w:r>
      <w:proofErr w:type="gramEnd"/>
      <w:r w:rsidRPr="001F6FD2">
        <w:rPr>
          <w:lang w:eastAsia="ar-SA"/>
        </w:rPr>
        <w:t xml:space="preserve"> P1.01 bude potrubí zakryto částečným sádrokartonovým podhledem. Na potrubí budou osazeny nástavce a hliníkové obdélníkové </w:t>
      </w:r>
      <w:proofErr w:type="spellStart"/>
      <w:r w:rsidRPr="001F6FD2">
        <w:rPr>
          <w:lang w:eastAsia="ar-SA"/>
        </w:rPr>
        <w:t>výústky</w:t>
      </w:r>
      <w:proofErr w:type="spellEnd"/>
      <w:r w:rsidRPr="001F6FD2">
        <w:rPr>
          <w:lang w:eastAsia="ar-SA"/>
        </w:rPr>
        <w:t>.</w:t>
      </w:r>
    </w:p>
    <w:p w:rsidR="00DB546C" w:rsidRPr="001F6FD2" w:rsidRDefault="00DB546C" w:rsidP="001F6FD2">
      <w:pPr>
        <w:suppressAutoHyphens/>
        <w:ind w:firstLine="708"/>
        <w:jc w:val="both"/>
        <w:rPr>
          <w:lang w:eastAsia="ar-SA"/>
        </w:rPr>
      </w:pPr>
      <w:r w:rsidRPr="001F6FD2">
        <w:rPr>
          <w:lang w:eastAsia="ar-SA"/>
        </w:rPr>
        <w:t xml:space="preserve">Zároveň bude možno používat odtah i pro sousední učebnu. Zde bude potrubí bez zákrytu, proto bude potrubí opatřeno nátěrem v barvě, který určí investor při realizaci. Jako odsávací člen bude osazeno kruhové perforované </w:t>
      </w:r>
      <w:proofErr w:type="spellStart"/>
      <w:r w:rsidRPr="001F6FD2">
        <w:rPr>
          <w:lang w:eastAsia="ar-SA"/>
        </w:rPr>
        <w:t>spiro</w:t>
      </w:r>
      <w:proofErr w:type="spellEnd"/>
      <w:r w:rsidRPr="001F6FD2">
        <w:rPr>
          <w:lang w:eastAsia="ar-SA"/>
        </w:rPr>
        <w:t xml:space="preserve"> potrubí rovněž opatřené stejným nátěrem.</w:t>
      </w:r>
    </w:p>
    <w:p w:rsidR="00DB546C" w:rsidRPr="001F6FD2" w:rsidRDefault="00DB546C" w:rsidP="001F6FD2">
      <w:pPr>
        <w:suppressAutoHyphens/>
        <w:ind w:firstLine="708"/>
        <w:jc w:val="both"/>
        <w:rPr>
          <w:lang w:eastAsia="ar-SA"/>
        </w:rPr>
      </w:pPr>
      <w:r w:rsidRPr="001F6FD2">
        <w:rPr>
          <w:lang w:eastAsia="ar-SA"/>
        </w:rPr>
        <w:t xml:space="preserve">Pro sání vzduchu z chodby budou osazeny dvě potrubní větve s mřížkou, zpětnou klapkou, potrubním přeslechovým tlumičem a koncovou </w:t>
      </w:r>
      <w:proofErr w:type="spellStart"/>
      <w:r w:rsidRPr="001F6FD2">
        <w:rPr>
          <w:lang w:eastAsia="ar-SA"/>
        </w:rPr>
        <w:t>výústkou</w:t>
      </w:r>
      <w:proofErr w:type="spellEnd"/>
      <w:r w:rsidRPr="001F6FD2">
        <w:rPr>
          <w:lang w:eastAsia="ar-SA"/>
        </w:rPr>
        <w:t>.</w:t>
      </w:r>
    </w:p>
    <w:p w:rsidR="00DB546C" w:rsidRPr="002816CA" w:rsidRDefault="00DB546C" w:rsidP="00DB546C">
      <w:pPr>
        <w:rPr>
          <w:sz w:val="22"/>
          <w:szCs w:val="22"/>
        </w:rPr>
      </w:pPr>
    </w:p>
    <w:p w:rsidR="00DB546C" w:rsidRPr="001F6FD2" w:rsidRDefault="00DB546C" w:rsidP="00DB546C">
      <w:r w:rsidRPr="001F6FD2">
        <w:t>Ovládání:</w:t>
      </w:r>
    </w:p>
    <w:p w:rsidR="00DB546C" w:rsidRPr="001F6FD2" w:rsidRDefault="00DB546C" w:rsidP="001F6FD2">
      <w:pPr>
        <w:suppressAutoHyphens/>
        <w:ind w:firstLine="708"/>
        <w:jc w:val="both"/>
        <w:rPr>
          <w:lang w:eastAsia="ar-SA"/>
        </w:rPr>
      </w:pPr>
      <w:r w:rsidRPr="001F6FD2">
        <w:rPr>
          <w:lang w:eastAsia="ar-SA"/>
        </w:rPr>
        <w:t xml:space="preserve">Ventilátor bude možno spouštět ze dvou míst (učeben) pomocí samostatného vypínače zapnuto/vypnuto. Zároveň se spuštěním ventilátoru dojde k otevření příslušného </w:t>
      </w:r>
      <w:proofErr w:type="spellStart"/>
      <w:r w:rsidRPr="001F6FD2">
        <w:rPr>
          <w:lang w:eastAsia="ar-SA"/>
        </w:rPr>
        <w:t>servopohonu</w:t>
      </w:r>
      <w:proofErr w:type="spellEnd"/>
      <w:r w:rsidRPr="001F6FD2">
        <w:rPr>
          <w:lang w:eastAsia="ar-SA"/>
        </w:rPr>
        <w:t xml:space="preserve"> uzavírací klapky. Po vypnutí ventilátoru dojde k uzavření klapky pomocí vlastní pružiny.</w:t>
      </w:r>
    </w:p>
    <w:p w:rsidR="00DB546C" w:rsidRPr="001F6FD2" w:rsidRDefault="00DB546C" w:rsidP="001F6FD2">
      <w:pPr>
        <w:suppressAutoHyphens/>
        <w:ind w:firstLine="708"/>
        <w:jc w:val="both"/>
        <w:rPr>
          <w:lang w:eastAsia="ar-SA"/>
        </w:rPr>
      </w:pPr>
      <w:r w:rsidRPr="001F6FD2">
        <w:rPr>
          <w:lang w:eastAsia="ar-SA"/>
        </w:rPr>
        <w:t xml:space="preserve">Připojení ventilátoru, jeho ovládání a ovládání </w:t>
      </w:r>
      <w:proofErr w:type="spellStart"/>
      <w:r w:rsidRPr="001F6FD2">
        <w:rPr>
          <w:lang w:eastAsia="ar-SA"/>
        </w:rPr>
        <w:t>servopohonů</w:t>
      </w:r>
      <w:proofErr w:type="spellEnd"/>
      <w:r w:rsidRPr="001F6FD2">
        <w:rPr>
          <w:lang w:eastAsia="ar-SA"/>
        </w:rPr>
        <w:t xml:space="preserve"> klapek provede profese elektro.</w:t>
      </w:r>
    </w:p>
    <w:p w:rsidR="00DB546C" w:rsidRPr="001F6FD2" w:rsidRDefault="00DB546C" w:rsidP="001F6FD2"/>
    <w:p w:rsidR="001F6FD2" w:rsidRDefault="001F6FD2" w:rsidP="001F6FD2">
      <w:pPr>
        <w:jc w:val="both"/>
      </w:pPr>
    </w:p>
    <w:p w:rsidR="001F6FD2" w:rsidRPr="001F6FD2" w:rsidRDefault="001F6FD2" w:rsidP="001F6FD2">
      <w:pPr>
        <w:rPr>
          <w:u w:val="single"/>
        </w:rPr>
      </w:pPr>
      <w:r w:rsidRPr="001F6FD2">
        <w:rPr>
          <w:u w:val="single"/>
        </w:rPr>
        <w:t>Celkové energetické nároky VZT zařízení:</w:t>
      </w:r>
    </w:p>
    <w:p w:rsidR="001F6FD2" w:rsidRPr="004B430D" w:rsidRDefault="001F6FD2" w:rsidP="001F6FD2">
      <w:pPr>
        <w:rPr>
          <w:b/>
          <w:sz w:val="22"/>
          <w:szCs w:val="22"/>
        </w:rPr>
      </w:pPr>
    </w:p>
    <w:p w:rsidR="001F6FD2" w:rsidRPr="001F6FD2" w:rsidRDefault="001F6FD2" w:rsidP="001F6FD2">
      <w:r w:rsidRPr="001F6FD2">
        <w:t>Elektrická energie:</w:t>
      </w:r>
    </w:p>
    <w:p w:rsidR="001F6FD2" w:rsidRPr="001F6FD2" w:rsidRDefault="001C1D4E" w:rsidP="001F6FD2">
      <w:pPr>
        <w:numPr>
          <w:ilvl w:val="0"/>
          <w:numId w:val="30"/>
        </w:numPr>
        <w:jc w:val="both"/>
      </w:pPr>
      <w:r>
        <w:t>Elektrický příkon……</w:t>
      </w:r>
      <w:proofErr w:type="gramStart"/>
      <w:r>
        <w:t>…..</w:t>
      </w:r>
      <w:r w:rsidR="001F6FD2" w:rsidRPr="001F6FD2">
        <w:t>0,686</w:t>
      </w:r>
      <w:proofErr w:type="gramEnd"/>
      <w:r w:rsidR="001F6FD2" w:rsidRPr="001F6FD2">
        <w:t xml:space="preserve"> KW</w:t>
      </w:r>
    </w:p>
    <w:p w:rsidR="001F6FD2" w:rsidRPr="001F6FD2" w:rsidRDefault="001F6FD2" w:rsidP="001F6FD2">
      <w:pPr>
        <w:jc w:val="both"/>
      </w:pPr>
    </w:p>
    <w:p w:rsidR="00DD7DA8" w:rsidRDefault="00DD7DA8" w:rsidP="00AF13F3">
      <w:pPr>
        <w:rPr>
          <w:b/>
          <w:color w:val="FF0000"/>
        </w:rPr>
      </w:pPr>
    </w:p>
    <w:p w:rsidR="00D67F1B" w:rsidRDefault="00D67F1B" w:rsidP="00AF13F3">
      <w:pPr>
        <w:rPr>
          <w:b/>
          <w:color w:val="FF0000"/>
        </w:rPr>
      </w:pPr>
    </w:p>
    <w:p w:rsidR="00D67F1B" w:rsidRPr="00E751CB" w:rsidRDefault="00D67F1B" w:rsidP="00AF13F3">
      <w:pPr>
        <w:rPr>
          <w:b/>
          <w:color w:val="FF0000"/>
        </w:rPr>
      </w:pPr>
    </w:p>
    <w:p w:rsidR="00BF4B3B" w:rsidRDefault="00894EA1" w:rsidP="00AF13F3">
      <w:pPr>
        <w:rPr>
          <w:b/>
        </w:rPr>
      </w:pPr>
      <w:r w:rsidRPr="001C1D4E">
        <w:rPr>
          <w:b/>
        </w:rPr>
        <w:lastRenderedPageBreak/>
        <w:t>Silnoproudá e</w:t>
      </w:r>
      <w:r w:rsidR="00F1358A" w:rsidRPr="001C1D4E">
        <w:rPr>
          <w:b/>
        </w:rPr>
        <w:t>lektroinstalace</w:t>
      </w:r>
    </w:p>
    <w:p w:rsidR="006A19DC" w:rsidRDefault="006A19DC" w:rsidP="00AF13F3">
      <w:pPr>
        <w:rPr>
          <w:b/>
        </w:rPr>
      </w:pPr>
    </w:p>
    <w:p w:rsidR="006A19DC" w:rsidRDefault="006A19DC" w:rsidP="006A19DC">
      <w:pPr>
        <w:suppressAutoHyphens/>
        <w:ind w:firstLine="708"/>
        <w:jc w:val="both"/>
        <w:rPr>
          <w:lang w:eastAsia="ar-SA"/>
        </w:rPr>
      </w:pPr>
      <w:r w:rsidRPr="006A19DC">
        <w:rPr>
          <w:lang w:eastAsia="ar-SA"/>
        </w:rPr>
        <w:t xml:space="preserve">Předmětem projektové dokumentace je výměna svítidel, napojení odvětrání přírodovědné laboratoře a učebny ve stávajících prostorech školy včetně nových napájecích vnitřních silnoproudých kabelů. </w:t>
      </w:r>
      <w:r>
        <w:rPr>
          <w:lang w:eastAsia="ar-SA"/>
        </w:rPr>
        <w:t>V nově upravovaných učebnách budou osazeny nové podružné rozvaděče, ze kterých budou napojeny světelné i pracovní zásuvkové obvody. Tím bude v těchto částech již provedena nová soustava TN-S a nové ochrany proudovými chrániči.</w:t>
      </w:r>
    </w:p>
    <w:p w:rsidR="006A19DC" w:rsidRDefault="006A19DC" w:rsidP="006A19DC">
      <w:pPr>
        <w:suppressAutoHyphens/>
        <w:jc w:val="both"/>
        <w:rPr>
          <w:lang w:eastAsia="ar-SA"/>
        </w:rPr>
      </w:pPr>
    </w:p>
    <w:p w:rsidR="006A19DC" w:rsidRPr="00A237B8" w:rsidRDefault="00A237B8" w:rsidP="00A237B8">
      <w:pPr>
        <w:rPr>
          <w:u w:val="single"/>
        </w:rPr>
      </w:pPr>
      <w:r>
        <w:rPr>
          <w:u w:val="single"/>
        </w:rPr>
        <w:t>Technické parametry:</w:t>
      </w:r>
    </w:p>
    <w:p w:rsidR="006A19DC" w:rsidRPr="00A237B8" w:rsidRDefault="006A19DC" w:rsidP="00A237B8">
      <w:r w:rsidRPr="00A237B8">
        <w:t xml:space="preserve">Napěťová </w:t>
      </w:r>
      <w:proofErr w:type="gramStart"/>
      <w:r w:rsidRPr="00A237B8">
        <w:t>soustava :</w:t>
      </w:r>
      <w:proofErr w:type="gramEnd"/>
    </w:p>
    <w:p w:rsidR="006A19DC" w:rsidRPr="006A19DC" w:rsidRDefault="006A19DC" w:rsidP="006A19DC">
      <w:pPr>
        <w:numPr>
          <w:ilvl w:val="0"/>
          <w:numId w:val="30"/>
        </w:numPr>
        <w:jc w:val="both"/>
      </w:pPr>
      <w:r w:rsidRPr="006A19DC">
        <w:t xml:space="preserve">3, PEN, A, </w:t>
      </w:r>
      <w:proofErr w:type="gramStart"/>
      <w:r w:rsidRPr="006A19DC">
        <w:t>PE,N,      stř.</w:t>
      </w:r>
      <w:proofErr w:type="gramEnd"/>
      <w:r w:rsidRPr="006A19DC">
        <w:t xml:space="preserve">50Hz,3x400/230V,   TN-C-S </w:t>
      </w:r>
    </w:p>
    <w:p w:rsidR="006A19DC" w:rsidRPr="00A237B8" w:rsidRDefault="00A237B8" w:rsidP="00A237B8">
      <w:r>
        <w:t>E</w:t>
      </w:r>
      <w:r w:rsidR="006A19DC" w:rsidRPr="00A237B8">
        <w:t>nergetická bilance:</w:t>
      </w:r>
    </w:p>
    <w:p w:rsidR="006A19DC" w:rsidRPr="00A237B8" w:rsidRDefault="006A19DC" w:rsidP="00A237B8">
      <w:pPr>
        <w:numPr>
          <w:ilvl w:val="0"/>
          <w:numId w:val="30"/>
        </w:numPr>
        <w:jc w:val="both"/>
      </w:pPr>
      <w:r w:rsidRPr="00A237B8">
        <w:t xml:space="preserve">osvětlení, </w:t>
      </w:r>
      <w:r w:rsidR="00A237B8">
        <w:t>VZT</w:t>
      </w:r>
      <w:r w:rsidRPr="00A237B8">
        <w:t>, pracovní zásuvky</w:t>
      </w:r>
      <w:r w:rsidRPr="00A237B8">
        <w:tab/>
      </w:r>
      <w:r w:rsidRPr="00A237B8">
        <w:tab/>
        <w:t xml:space="preserve">                                       </w:t>
      </w:r>
      <w:r w:rsidRPr="00A237B8">
        <w:tab/>
      </w:r>
    </w:p>
    <w:p w:rsidR="006A19DC" w:rsidRPr="00A237B8" w:rsidRDefault="006A19DC" w:rsidP="00A237B8">
      <w:pPr>
        <w:numPr>
          <w:ilvl w:val="0"/>
          <w:numId w:val="30"/>
        </w:numPr>
        <w:jc w:val="both"/>
      </w:pPr>
      <w:r w:rsidRPr="00A237B8">
        <w:t>nebude žádný podstatný nárůst v rámci školy, jedná se o modernizaci prostorů, celkové měření zůstane stávající</w:t>
      </w:r>
    </w:p>
    <w:p w:rsidR="006A19DC" w:rsidRDefault="006A19DC" w:rsidP="00A237B8">
      <w:pPr>
        <w:numPr>
          <w:ilvl w:val="0"/>
          <w:numId w:val="30"/>
        </w:numPr>
        <w:jc w:val="both"/>
      </w:pPr>
      <w:r w:rsidRPr="00A237B8">
        <w:t xml:space="preserve">celkový příkon oprav  </w:t>
      </w:r>
      <w:proofErr w:type="spellStart"/>
      <w:r w:rsidRPr="00A237B8">
        <w:t>Ps</w:t>
      </w:r>
      <w:proofErr w:type="spellEnd"/>
      <w:r w:rsidRPr="00A237B8">
        <w:t>= 13kW</w:t>
      </w:r>
    </w:p>
    <w:p w:rsidR="00A237B8" w:rsidRPr="00A237B8" w:rsidRDefault="00A237B8" w:rsidP="00A237B8">
      <w:pPr>
        <w:jc w:val="both"/>
      </w:pPr>
    </w:p>
    <w:p w:rsidR="00A237B8" w:rsidRDefault="00A237B8" w:rsidP="00A237B8">
      <w:pPr>
        <w:rPr>
          <w:u w:val="single"/>
        </w:rPr>
      </w:pPr>
      <w:r>
        <w:rPr>
          <w:u w:val="single"/>
        </w:rPr>
        <w:t>Rozvaděč RU</w:t>
      </w:r>
    </w:p>
    <w:p w:rsidR="00A237B8" w:rsidRDefault="00A237B8" w:rsidP="00A237B8">
      <w:pPr>
        <w:numPr>
          <w:ilvl w:val="0"/>
          <w:numId w:val="30"/>
        </w:numPr>
        <w:jc w:val="both"/>
      </w:pPr>
      <w:r>
        <w:t>Vždy z</w:t>
      </w:r>
      <w:r w:rsidRPr="007A05A1">
        <w:t>e stávající</w:t>
      </w:r>
      <w:r>
        <w:t>ho</w:t>
      </w:r>
      <w:r w:rsidRPr="007A05A1">
        <w:t xml:space="preserve"> </w:t>
      </w:r>
      <w:r>
        <w:t xml:space="preserve">patrového rozvaděče na chodbě bude </w:t>
      </w:r>
      <w:r w:rsidRPr="007A05A1">
        <w:t xml:space="preserve">proveden </w:t>
      </w:r>
      <w:r>
        <w:t xml:space="preserve">kabelový přívod CYKY 5Cx6 do nové jistící skříně RU v učebně. Rozdělení soustavy TNC na TNS bude vždy na přívodu do nového rozvaděče. </w:t>
      </w:r>
    </w:p>
    <w:p w:rsidR="006D00AF" w:rsidRPr="007A05A1" w:rsidRDefault="006D00AF" w:rsidP="006D00AF">
      <w:pPr>
        <w:jc w:val="both"/>
      </w:pPr>
    </w:p>
    <w:p w:rsidR="00A237B8" w:rsidRPr="00412968" w:rsidRDefault="00A237B8" w:rsidP="00A237B8">
      <w:pPr>
        <w:rPr>
          <w:u w:val="single"/>
        </w:rPr>
      </w:pPr>
      <w:proofErr w:type="gramStart"/>
      <w:r w:rsidRPr="00412968">
        <w:rPr>
          <w:u w:val="single"/>
        </w:rPr>
        <w:t>Světelné  rozvody</w:t>
      </w:r>
      <w:proofErr w:type="gramEnd"/>
    </w:p>
    <w:p w:rsidR="00A237B8" w:rsidRDefault="00A237B8" w:rsidP="00A237B8">
      <w:pPr>
        <w:numPr>
          <w:ilvl w:val="0"/>
          <w:numId w:val="30"/>
        </w:numPr>
      </w:pPr>
      <w:r w:rsidRPr="00412968">
        <w:t>Světelné obvody se navrhují kabely CYKY o průřezu</w:t>
      </w:r>
      <w:r>
        <w:t xml:space="preserve"> </w:t>
      </w:r>
      <w:r w:rsidRPr="00412968">
        <w:t>1,5mm</w:t>
      </w:r>
      <w:r w:rsidRPr="00A237B8">
        <w:rPr>
          <w:vertAlign w:val="superscript"/>
        </w:rPr>
        <w:t>2</w:t>
      </w:r>
      <w:r w:rsidRPr="00412968">
        <w:t>. Rozvod ke svítidlům na stropech vodiči.</w:t>
      </w:r>
      <w:r>
        <w:t xml:space="preserve"> </w:t>
      </w:r>
      <w:r w:rsidRPr="00412968">
        <w:t>Stropní světelné vývody budou ukončeny pevně namontovanými svítidl</w:t>
      </w:r>
      <w:r>
        <w:t xml:space="preserve">y. </w:t>
      </w:r>
    </w:p>
    <w:p w:rsidR="006D00AF" w:rsidRPr="00412968" w:rsidRDefault="006D00AF" w:rsidP="006D00AF"/>
    <w:p w:rsidR="006D00AF" w:rsidRPr="00412968" w:rsidRDefault="006D00AF" w:rsidP="006D00AF">
      <w:pPr>
        <w:rPr>
          <w:u w:val="single"/>
        </w:rPr>
      </w:pPr>
      <w:proofErr w:type="gramStart"/>
      <w:r>
        <w:rPr>
          <w:u w:val="single"/>
        </w:rPr>
        <w:t>Zásuvkové</w:t>
      </w:r>
      <w:r w:rsidRPr="00412968">
        <w:rPr>
          <w:u w:val="single"/>
        </w:rPr>
        <w:t xml:space="preserve">  rozvody</w:t>
      </w:r>
      <w:proofErr w:type="gramEnd"/>
      <w:r>
        <w:rPr>
          <w:u w:val="single"/>
        </w:rPr>
        <w:t xml:space="preserve"> 230V a laboratorní 24Vss i st</w:t>
      </w:r>
    </w:p>
    <w:p w:rsidR="006D00AF" w:rsidRDefault="006D00AF" w:rsidP="006D00AF">
      <w:pPr>
        <w:pStyle w:val="Odstavecseseznamem"/>
        <w:numPr>
          <w:ilvl w:val="0"/>
          <w:numId w:val="30"/>
        </w:numPr>
      </w:pPr>
      <w:r>
        <w:t>Zásuvkové</w:t>
      </w:r>
      <w:r w:rsidRPr="00412968">
        <w:t xml:space="preserve"> obvody se navrhují kabely CYKY o průřezu</w:t>
      </w:r>
      <w:r>
        <w:t xml:space="preserve"> 2</w:t>
      </w:r>
      <w:r w:rsidRPr="00412968">
        <w:t>,5mm</w:t>
      </w:r>
      <w:r w:rsidRPr="006D00AF">
        <w:rPr>
          <w:vertAlign w:val="superscript"/>
        </w:rPr>
        <w:t>2</w:t>
      </w:r>
      <w:r w:rsidRPr="00412968">
        <w:t>. Rozvod</w:t>
      </w:r>
      <w:r>
        <w:t>y budou dle typu učebny.</w:t>
      </w:r>
    </w:p>
    <w:p w:rsidR="006D00AF" w:rsidRDefault="006D00AF" w:rsidP="006D00AF">
      <w:pPr>
        <w:pStyle w:val="Odstavecseseznamem"/>
      </w:pPr>
    </w:p>
    <w:p w:rsidR="006D00AF" w:rsidRDefault="006D00AF" w:rsidP="006D00AF">
      <w:pPr>
        <w:rPr>
          <w:u w:val="single"/>
        </w:rPr>
      </w:pPr>
      <w:r w:rsidRPr="0010713B">
        <w:rPr>
          <w:u w:val="single"/>
        </w:rPr>
        <w:t>Napojení nuceného odvětrání</w:t>
      </w:r>
    </w:p>
    <w:p w:rsidR="006A19DC" w:rsidRPr="00037385" w:rsidRDefault="006D00AF" w:rsidP="006D00AF">
      <w:pPr>
        <w:pStyle w:val="Odstavecseseznamem"/>
        <w:numPr>
          <w:ilvl w:val="0"/>
          <w:numId w:val="30"/>
        </w:numPr>
        <w:suppressAutoHyphens/>
        <w:jc w:val="both"/>
        <w:rPr>
          <w:lang w:eastAsia="ar-SA"/>
        </w:rPr>
      </w:pPr>
      <w:r>
        <w:t>Pro osazené ventilátory 230V v dílně a učebnách přírodovědy bude proveden z nových rozvaděčů přívody kabely CYKY 3x1,5</w:t>
      </w:r>
    </w:p>
    <w:p w:rsidR="006079A6" w:rsidRDefault="006079A6" w:rsidP="00AF13F3">
      <w:pPr>
        <w:rPr>
          <w:b/>
        </w:rPr>
      </w:pPr>
    </w:p>
    <w:p w:rsidR="00910067" w:rsidRDefault="00910067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854107" w:rsidRPr="001C1D4E" w:rsidRDefault="00854107" w:rsidP="00AF13F3">
      <w:pPr>
        <w:rPr>
          <w:b/>
        </w:rPr>
      </w:pPr>
      <w:r>
        <w:rPr>
          <w:b/>
        </w:rPr>
        <w:lastRenderedPageBreak/>
        <w:t>Slaboproudé instalace</w:t>
      </w:r>
    </w:p>
    <w:p w:rsidR="00036D5F" w:rsidRDefault="00036D5F" w:rsidP="00036D5F">
      <w:pPr>
        <w:pStyle w:val="Zpat"/>
        <w:tabs>
          <w:tab w:val="left" w:pos="567"/>
        </w:tabs>
        <w:rPr>
          <w:rFonts w:ascii="Arial Narrow" w:hAnsi="Arial Narrow"/>
          <w:b/>
          <w:color w:val="FF0000"/>
        </w:rPr>
      </w:pPr>
    </w:p>
    <w:p w:rsidR="00B068B6" w:rsidRPr="00392C65" w:rsidRDefault="00B068B6" w:rsidP="00B068B6">
      <w:pPr>
        <w:suppressAutoHyphens/>
        <w:ind w:firstLine="708"/>
        <w:jc w:val="both"/>
        <w:rPr>
          <w:lang w:eastAsia="ar-SA"/>
        </w:rPr>
      </w:pPr>
      <w:r>
        <w:rPr>
          <w:lang w:eastAsia="ar-SA"/>
        </w:rPr>
        <w:t xml:space="preserve">Touto dokumentací jsou řešeny </w:t>
      </w:r>
      <w:r w:rsidRPr="00392C65">
        <w:rPr>
          <w:lang w:eastAsia="ar-SA"/>
        </w:rPr>
        <w:t>následující slaboproudé technologie</w:t>
      </w:r>
      <w:r w:rsidR="006079A6">
        <w:rPr>
          <w:lang w:eastAsia="ar-SA"/>
        </w:rPr>
        <w:t xml:space="preserve"> v přírodovědné laboratoři a učebně</w:t>
      </w:r>
      <w:r w:rsidRPr="00392C65">
        <w:rPr>
          <w:lang w:eastAsia="ar-SA"/>
        </w:rPr>
        <w:t>:</w:t>
      </w:r>
    </w:p>
    <w:p w:rsidR="00B068B6" w:rsidRPr="00392C65" w:rsidRDefault="00B068B6" w:rsidP="00B068B6">
      <w:pPr>
        <w:numPr>
          <w:ilvl w:val="0"/>
          <w:numId w:val="30"/>
        </w:numPr>
        <w:jc w:val="both"/>
      </w:pPr>
      <w:r w:rsidRPr="00392C65">
        <w:t xml:space="preserve">Strukturovaná kabeláž (STK) </w:t>
      </w:r>
    </w:p>
    <w:p w:rsidR="00B068B6" w:rsidRDefault="00B068B6" w:rsidP="00B068B6">
      <w:pPr>
        <w:numPr>
          <w:ilvl w:val="0"/>
          <w:numId w:val="30"/>
        </w:numPr>
        <w:jc w:val="both"/>
      </w:pPr>
      <w:r>
        <w:t>Školní rozhlas (pouze výměna repro) -  (SND)</w:t>
      </w:r>
    </w:p>
    <w:p w:rsidR="006079A6" w:rsidRDefault="006079A6" w:rsidP="006079A6">
      <w:pPr>
        <w:jc w:val="both"/>
      </w:pPr>
    </w:p>
    <w:p w:rsidR="006079A6" w:rsidRPr="006079A6" w:rsidRDefault="006079A6" w:rsidP="006079A6">
      <w:pPr>
        <w:rPr>
          <w:u w:val="single"/>
        </w:rPr>
      </w:pPr>
      <w:bookmarkStart w:id="0" w:name="_Toc471826956"/>
      <w:r w:rsidRPr="006079A6">
        <w:rPr>
          <w:u w:val="single"/>
        </w:rPr>
        <w:t>Strukturovaná kabeláž (STK)</w:t>
      </w:r>
      <w:bookmarkEnd w:id="0"/>
    </w:p>
    <w:p w:rsidR="006079A6" w:rsidRDefault="006079A6" w:rsidP="006079A6">
      <w:pPr>
        <w:numPr>
          <w:ilvl w:val="0"/>
          <w:numId w:val="30"/>
        </w:numPr>
        <w:jc w:val="both"/>
      </w:pPr>
      <w:r w:rsidRPr="00392C65">
        <w:t>Systém strukturované kabeláže sdružuje telefonní a datové rozvody do jednotného kabelážního systému.</w:t>
      </w:r>
      <w:r>
        <w:t xml:space="preserve"> Ve stávající datové rozvodně budou v RACK rozvaděči </w:t>
      </w:r>
      <w:r w:rsidRPr="00392C65">
        <w:t xml:space="preserve">instalovány datové přepínače a další aktivní prvky. </w:t>
      </w:r>
    </w:p>
    <w:p w:rsidR="006079A6" w:rsidRDefault="006079A6" w:rsidP="006079A6">
      <w:pPr>
        <w:numPr>
          <w:ilvl w:val="0"/>
          <w:numId w:val="30"/>
        </w:numPr>
        <w:jc w:val="both"/>
      </w:pPr>
      <w:r>
        <w:t xml:space="preserve">Protože se jedná o rozšíření stávajícího systému, je nutné zajistit kompatibilitu se stávajícími síťovými prvky. V objektu jsou nyní využívány </w:t>
      </w:r>
      <w:proofErr w:type="spellStart"/>
      <w:r>
        <w:t>switche</w:t>
      </w:r>
      <w:proofErr w:type="spellEnd"/>
      <w:r>
        <w:t xml:space="preserve"> </w:t>
      </w:r>
      <w:r w:rsidRPr="006079A6">
        <w:t>HP řady 1920</w:t>
      </w:r>
      <w:r>
        <w:t xml:space="preserve">. </w:t>
      </w:r>
    </w:p>
    <w:p w:rsidR="006079A6" w:rsidRDefault="006079A6" w:rsidP="006079A6">
      <w:pPr>
        <w:numPr>
          <w:ilvl w:val="0"/>
          <w:numId w:val="30"/>
        </w:numPr>
        <w:jc w:val="both"/>
      </w:pPr>
      <w:r>
        <w:t>Ve 2.NP</w:t>
      </w:r>
      <w:r w:rsidRPr="00392C65">
        <w:t xml:space="preserve"> bude </w:t>
      </w:r>
      <w:r>
        <w:t>vyměněn stávající</w:t>
      </w:r>
      <w:r w:rsidRPr="00392C65">
        <w:t xml:space="preserve"> </w:t>
      </w:r>
      <w:r>
        <w:t>stojanový</w:t>
      </w:r>
      <w:r w:rsidRPr="00392C65">
        <w:t xml:space="preserve"> datový rozvaděč</w:t>
      </w:r>
      <w:r>
        <w:t xml:space="preserve"> 36U za 45U</w:t>
      </w:r>
      <w:r w:rsidRPr="00392C65">
        <w:t xml:space="preserve">. </w:t>
      </w:r>
    </w:p>
    <w:p w:rsidR="006079A6" w:rsidRDefault="006079A6" w:rsidP="006079A6">
      <w:pPr>
        <w:numPr>
          <w:ilvl w:val="0"/>
          <w:numId w:val="30"/>
        </w:numPr>
        <w:jc w:val="both"/>
      </w:pPr>
      <w:r w:rsidRPr="00392C65">
        <w:t>V objektu budou využity stávající telekomunikační přípojky</w:t>
      </w:r>
      <w:r>
        <w:t>.</w:t>
      </w:r>
    </w:p>
    <w:p w:rsidR="006079A6" w:rsidRDefault="006079A6" w:rsidP="006079A6">
      <w:pPr>
        <w:numPr>
          <w:ilvl w:val="0"/>
          <w:numId w:val="30"/>
        </w:numPr>
        <w:jc w:val="both"/>
      </w:pPr>
      <w:r>
        <w:t>Uložení kabelů bude provedeno v ohebných instalačních trubkách v podlaze a pod omítkou.</w:t>
      </w:r>
    </w:p>
    <w:p w:rsidR="006079A6" w:rsidRDefault="006079A6" w:rsidP="006079A6">
      <w:pPr>
        <w:numPr>
          <w:ilvl w:val="0"/>
          <w:numId w:val="30"/>
        </w:numPr>
        <w:jc w:val="both"/>
      </w:pPr>
      <w:r>
        <w:t xml:space="preserve">V učebnách je navrženo propojení učitelského PC s multimediální tabulí. Kabeláž bude uložena v ohebné trubce pod omítkou a na obou stranách zakončena zásuvkou. </w:t>
      </w:r>
    </w:p>
    <w:p w:rsidR="006079A6" w:rsidRPr="006079A6" w:rsidRDefault="006079A6" w:rsidP="006079A6">
      <w:pPr>
        <w:rPr>
          <w:u w:val="single"/>
        </w:rPr>
      </w:pPr>
      <w:bookmarkStart w:id="1" w:name="_Toc471826963"/>
      <w:r w:rsidRPr="006079A6">
        <w:rPr>
          <w:u w:val="single"/>
        </w:rPr>
        <w:t>Školní rozhlas</w:t>
      </w:r>
      <w:bookmarkEnd w:id="1"/>
    </w:p>
    <w:p w:rsidR="006079A6" w:rsidRDefault="006079A6" w:rsidP="006079A6">
      <w:pPr>
        <w:numPr>
          <w:ilvl w:val="0"/>
          <w:numId w:val="30"/>
        </w:numPr>
        <w:jc w:val="both"/>
      </w:pPr>
      <w:r>
        <w:t>Stávající reproduktory v řešených místnostech budou demontovány a vyměněny za nové nástěnné reproduktory (100V/10W).</w:t>
      </w:r>
    </w:p>
    <w:p w:rsidR="006079A6" w:rsidRDefault="006079A6" w:rsidP="006079A6">
      <w:pPr>
        <w:numPr>
          <w:ilvl w:val="0"/>
          <w:numId w:val="30"/>
        </w:numPr>
        <w:jc w:val="both"/>
      </w:pPr>
      <w:r>
        <w:t xml:space="preserve">Uložení kabelů bude provedeno v ohebných instalačních trubkách pod omítkou. </w:t>
      </w:r>
    </w:p>
    <w:p w:rsidR="00910067" w:rsidRDefault="00910067" w:rsidP="00D765BE">
      <w:pPr>
        <w:rPr>
          <w:b/>
        </w:rPr>
      </w:pPr>
    </w:p>
    <w:p w:rsidR="00910067" w:rsidRDefault="00910067" w:rsidP="00D765BE">
      <w:pPr>
        <w:rPr>
          <w:b/>
        </w:rPr>
      </w:pPr>
    </w:p>
    <w:p w:rsidR="00910067" w:rsidRDefault="00910067" w:rsidP="00D765BE">
      <w:pPr>
        <w:rPr>
          <w:b/>
        </w:rPr>
      </w:pPr>
    </w:p>
    <w:p w:rsidR="008C6320" w:rsidRDefault="000F1BAC" w:rsidP="00D765BE">
      <w:pPr>
        <w:rPr>
          <w:b/>
        </w:rPr>
      </w:pPr>
      <w:r w:rsidRPr="001C1D4E">
        <w:rPr>
          <w:b/>
        </w:rPr>
        <w:t>Zdravotně technické instalace</w:t>
      </w:r>
    </w:p>
    <w:p w:rsidR="00AF5EA0" w:rsidRDefault="00AF5EA0" w:rsidP="00D765BE">
      <w:pPr>
        <w:rPr>
          <w:b/>
        </w:rPr>
      </w:pPr>
    </w:p>
    <w:p w:rsidR="00AF5EA0" w:rsidRDefault="00AF5EA0" w:rsidP="00AF5EA0">
      <w:pPr>
        <w:suppressAutoHyphens/>
        <w:ind w:firstLine="708"/>
        <w:jc w:val="both"/>
        <w:rPr>
          <w:lang w:eastAsia="ar-SA"/>
        </w:rPr>
      </w:pPr>
      <w:r>
        <w:rPr>
          <w:lang w:eastAsia="ar-SA"/>
        </w:rPr>
        <w:t xml:space="preserve">Řeší odvedení </w:t>
      </w:r>
      <w:r w:rsidRPr="00B42E10">
        <w:rPr>
          <w:lang w:eastAsia="ar-SA"/>
        </w:rPr>
        <w:t xml:space="preserve">splaškových odpadních vod </w:t>
      </w:r>
      <w:r>
        <w:rPr>
          <w:lang w:eastAsia="ar-SA"/>
        </w:rPr>
        <w:t xml:space="preserve">od nově osazených zařizovacích předmětů z rekonstruovaných částí do </w:t>
      </w:r>
      <w:proofErr w:type="gramStart"/>
      <w:r>
        <w:rPr>
          <w:lang w:eastAsia="ar-SA"/>
        </w:rPr>
        <w:t>stávající</w:t>
      </w:r>
      <w:proofErr w:type="gramEnd"/>
      <w:r>
        <w:rPr>
          <w:lang w:eastAsia="ar-SA"/>
        </w:rPr>
        <w:t xml:space="preserve"> rozvodů kanalizace a napojení nových rozvodů vody na stávající rozvody vody v objektu. </w:t>
      </w:r>
    </w:p>
    <w:p w:rsidR="002B3140" w:rsidRDefault="002B3140" w:rsidP="002B3140">
      <w:pPr>
        <w:suppressAutoHyphens/>
        <w:jc w:val="both"/>
        <w:rPr>
          <w:lang w:eastAsia="ar-SA"/>
        </w:rPr>
      </w:pPr>
    </w:p>
    <w:p w:rsidR="00BA4D91" w:rsidRDefault="00BA4D91" w:rsidP="00BA4D91">
      <w:pPr>
        <w:suppressAutoHyphens/>
        <w:ind w:firstLine="708"/>
        <w:jc w:val="both"/>
        <w:rPr>
          <w:lang w:eastAsia="ar-SA"/>
        </w:rPr>
      </w:pPr>
      <w:r>
        <w:rPr>
          <w:lang w:eastAsia="ar-SA"/>
        </w:rPr>
        <w:t>V prostoru stávající laboratoře se nachází 15 dřezů a umyvadlo. Kanalizace je vedena v terénu pod konstrukcí podlahy.</w:t>
      </w:r>
    </w:p>
    <w:p w:rsidR="00BA4D91" w:rsidRDefault="00BA4D91" w:rsidP="00BA4D91">
      <w:pPr>
        <w:suppressAutoHyphens/>
        <w:ind w:firstLine="708"/>
        <w:jc w:val="both"/>
        <w:rPr>
          <w:lang w:eastAsia="ar-SA"/>
        </w:rPr>
      </w:pPr>
      <w:r>
        <w:rPr>
          <w:lang w:eastAsia="ar-SA"/>
        </w:rPr>
        <w:t>Studená i teplá vody je přivedena ze stávajícího instalačního kanálu, který se nachází v chodbě před vstupem do stávající učebny.</w:t>
      </w:r>
    </w:p>
    <w:p w:rsidR="00BA4D91" w:rsidRDefault="00BA4D91" w:rsidP="00BA4D91">
      <w:pPr>
        <w:suppressAutoHyphens/>
        <w:ind w:firstLine="708"/>
        <w:jc w:val="both"/>
        <w:rPr>
          <w:lang w:eastAsia="ar-SA"/>
        </w:rPr>
      </w:pPr>
      <w:r>
        <w:rPr>
          <w:lang w:eastAsia="ar-SA"/>
        </w:rPr>
        <w:t>Veškeré rozvody jsou dožité a budou vyměněny z části ve stávajících trasách a z části v nově navržených.</w:t>
      </w:r>
    </w:p>
    <w:p w:rsidR="00BA4D91" w:rsidRDefault="00BA4D91" w:rsidP="00BA4D91">
      <w:pPr>
        <w:suppressAutoHyphens/>
        <w:ind w:firstLine="708"/>
        <w:jc w:val="both"/>
        <w:rPr>
          <w:lang w:eastAsia="ar-SA"/>
        </w:rPr>
      </w:pPr>
      <w:r>
        <w:rPr>
          <w:lang w:eastAsia="ar-SA"/>
        </w:rPr>
        <w:t xml:space="preserve">Trasy se budou muset upřesnit po odkrytí konstrukce podlahy.  </w:t>
      </w:r>
    </w:p>
    <w:p w:rsidR="00BA4D91" w:rsidRDefault="00BA4D91" w:rsidP="00BA4D91">
      <w:pPr>
        <w:suppressAutoHyphens/>
        <w:ind w:firstLine="708"/>
        <w:jc w:val="both"/>
        <w:rPr>
          <w:lang w:eastAsia="ar-SA"/>
        </w:rPr>
      </w:pPr>
      <w:r>
        <w:rPr>
          <w:lang w:eastAsia="ar-SA"/>
        </w:rPr>
        <w:t>V kabinetu je v současné době 1 dřez.</w:t>
      </w:r>
    </w:p>
    <w:p w:rsidR="00BA4D91" w:rsidRPr="00215E5B" w:rsidRDefault="00BA4D91" w:rsidP="00BA4D91">
      <w:pPr>
        <w:suppressAutoHyphens/>
        <w:ind w:firstLine="708"/>
        <w:jc w:val="both"/>
        <w:rPr>
          <w:lang w:eastAsia="ar-SA"/>
        </w:rPr>
      </w:pPr>
      <w:r>
        <w:rPr>
          <w:lang w:eastAsia="ar-SA"/>
        </w:rPr>
        <w:t>Přírodovědná učebna bude vytvořena po rekonstrukci.</w:t>
      </w:r>
    </w:p>
    <w:p w:rsidR="00BA4D91" w:rsidRDefault="00BA4D91" w:rsidP="00B068B6">
      <w:pPr>
        <w:suppressAutoHyphens/>
        <w:ind w:firstLine="708"/>
        <w:jc w:val="both"/>
        <w:rPr>
          <w:lang w:eastAsia="ar-SA"/>
        </w:rPr>
      </w:pPr>
      <w:r w:rsidRPr="003561FC">
        <w:rPr>
          <w:lang w:eastAsia="ar-SA"/>
        </w:rPr>
        <w:t>V</w:t>
      </w:r>
      <w:r>
        <w:rPr>
          <w:lang w:eastAsia="ar-SA"/>
        </w:rPr>
        <w:t> prostoru přírodovědné laboratoře budou nejprve demontovány stávající dřezy a umyvadlo. Následně budou upřesněny trasy stávajících rozvodů vody a kanalizace. Ty pak budou vybourány a demontovány. Pro nově osazené zařizovací se provedou nové rozvody připojovacích potrubí vody a kanalizace.</w:t>
      </w:r>
    </w:p>
    <w:p w:rsidR="00BA4D91" w:rsidRDefault="00BA4D91" w:rsidP="00BA4D91">
      <w:pPr>
        <w:contextualSpacing/>
        <w:rPr>
          <w:lang w:eastAsia="ar-SA"/>
        </w:rPr>
      </w:pPr>
    </w:p>
    <w:p w:rsidR="00BA4D91" w:rsidRPr="00BA4D91" w:rsidRDefault="00BA4D91" w:rsidP="00BA4D91">
      <w:r>
        <w:t>Kanalizace:</w:t>
      </w:r>
    </w:p>
    <w:p w:rsidR="00BA4D91" w:rsidRDefault="00BA4D91" w:rsidP="00BA4D91">
      <w:pPr>
        <w:suppressAutoHyphens/>
        <w:ind w:firstLine="708"/>
        <w:jc w:val="both"/>
        <w:rPr>
          <w:lang w:eastAsia="ar-SA"/>
        </w:rPr>
      </w:pPr>
      <w:r w:rsidRPr="003561FC">
        <w:rPr>
          <w:lang w:eastAsia="ar-SA"/>
        </w:rPr>
        <w:t xml:space="preserve"> </w:t>
      </w:r>
      <w:r>
        <w:rPr>
          <w:lang w:eastAsia="ar-SA"/>
        </w:rPr>
        <w:t xml:space="preserve">Splaškové odpadní vody od nově osazených zařizovacích předmětů budou svedeny do ležatého svodu, který bude veden ve stávající trase v terénu pod konstrukcí podlahy a bude </w:t>
      </w:r>
      <w:r>
        <w:rPr>
          <w:lang w:eastAsia="ar-SA"/>
        </w:rPr>
        <w:lastRenderedPageBreak/>
        <w:t xml:space="preserve">zaústěn do stávajícího ležatého svodu. Pro ležatý rozvod je navrženo potrubí s vyšší tuhostí PVC KG v profilech odpovídající typu a počtu zařizovacích předmětů. </w:t>
      </w:r>
    </w:p>
    <w:p w:rsidR="00BA4D91" w:rsidRDefault="00BA4D91" w:rsidP="00BA4D91">
      <w:pPr>
        <w:suppressAutoHyphens/>
        <w:ind w:firstLine="708"/>
        <w:jc w:val="both"/>
        <w:rPr>
          <w:lang w:eastAsia="ar-SA"/>
        </w:rPr>
      </w:pPr>
      <w:r w:rsidRPr="00B22F6E">
        <w:rPr>
          <w:lang w:eastAsia="ar-SA"/>
        </w:rPr>
        <w:t xml:space="preserve">Kanalizační potrubí bude uloženo v hutněném pískovém loži </w:t>
      </w:r>
      <w:proofErr w:type="spellStart"/>
      <w:r w:rsidRPr="00B22F6E">
        <w:rPr>
          <w:lang w:eastAsia="ar-SA"/>
        </w:rPr>
        <w:t>tl</w:t>
      </w:r>
      <w:proofErr w:type="spellEnd"/>
      <w:r w:rsidRPr="00B22F6E">
        <w:rPr>
          <w:lang w:eastAsia="ar-SA"/>
        </w:rPr>
        <w:t xml:space="preserve">. </w:t>
      </w:r>
      <w:smartTag w:uri="urn:schemas-microsoft-com:office:smarttags" w:element="metricconverter">
        <w:smartTagPr>
          <w:attr w:name="ProductID" w:val="100 mm"/>
        </w:smartTagPr>
        <w:r w:rsidRPr="00B22F6E">
          <w:rPr>
            <w:lang w:eastAsia="ar-SA"/>
          </w:rPr>
          <w:t>100 mm</w:t>
        </w:r>
      </w:smartTag>
      <w:r w:rsidRPr="00B22F6E">
        <w:rPr>
          <w:lang w:eastAsia="ar-SA"/>
        </w:rPr>
        <w:t xml:space="preserve"> a min. </w:t>
      </w:r>
      <w:smartTag w:uri="urn:schemas-microsoft-com:office:smarttags" w:element="metricconverter">
        <w:smartTagPr>
          <w:attr w:name="ProductID" w:val="300 mm"/>
        </w:smartTagPr>
        <w:r w:rsidRPr="00B22F6E">
          <w:rPr>
            <w:lang w:eastAsia="ar-SA"/>
          </w:rPr>
          <w:t>300 mm</w:t>
        </w:r>
      </w:smartTag>
      <w:r w:rsidRPr="00B22F6E">
        <w:rPr>
          <w:lang w:eastAsia="ar-SA"/>
        </w:rPr>
        <w:t xml:space="preserve"> nad vrchol potrubí obsypáno tříděným materiálem do </w:t>
      </w:r>
      <w:r w:rsidRPr="00B22F6E">
        <w:rPr>
          <w:lang w:eastAsia="ar-SA"/>
        </w:rPr>
        <w:sym w:font="Symbol" w:char="F0C6"/>
      </w:r>
      <w:r w:rsidRPr="00B22F6E">
        <w:rPr>
          <w:lang w:eastAsia="ar-SA"/>
        </w:rPr>
        <w:t xml:space="preserve"> zrna </w:t>
      </w:r>
      <w:smartTag w:uri="urn:schemas-microsoft-com:office:smarttags" w:element="metricconverter">
        <w:smartTagPr>
          <w:attr w:name="ProductID" w:val="20 mm"/>
        </w:smartTagPr>
        <w:r w:rsidRPr="00B22F6E">
          <w:rPr>
            <w:lang w:eastAsia="ar-SA"/>
          </w:rPr>
          <w:t>20 mm</w:t>
        </w:r>
      </w:smartTag>
      <w:r w:rsidRPr="00B22F6E">
        <w:rPr>
          <w:lang w:eastAsia="ar-SA"/>
        </w:rPr>
        <w:t>. Zásyp rýhy bude proveden tříděnou hutněnou zeminou.</w:t>
      </w:r>
    </w:p>
    <w:p w:rsidR="00BA4D91" w:rsidRDefault="00BA4D91" w:rsidP="00BA4D91">
      <w:pPr>
        <w:suppressAutoHyphens/>
        <w:ind w:firstLine="708"/>
        <w:jc w:val="both"/>
        <w:rPr>
          <w:lang w:eastAsia="ar-SA"/>
        </w:rPr>
      </w:pPr>
      <w:r>
        <w:rPr>
          <w:lang w:eastAsia="ar-SA"/>
        </w:rPr>
        <w:t>Připojovací potrubí pro dřezy bude vyústěno 400 mm nad podlahou a uzátkováno. Jako materiál je navrženo plastové potrubí HT o průměru 50mm.</w:t>
      </w:r>
    </w:p>
    <w:p w:rsidR="00BA4D91" w:rsidRPr="00BA4D91" w:rsidRDefault="00BA4D91" w:rsidP="00BA4D91">
      <w:pPr>
        <w:suppressAutoHyphens/>
        <w:ind w:firstLine="708"/>
        <w:jc w:val="both"/>
        <w:rPr>
          <w:lang w:eastAsia="ar-SA"/>
        </w:rPr>
      </w:pPr>
      <w:r w:rsidRPr="00BA4D91">
        <w:rPr>
          <w:lang w:eastAsia="ar-SA"/>
        </w:rPr>
        <w:t>Zkouška kanalizace</w:t>
      </w:r>
    </w:p>
    <w:p w:rsidR="00BA4D91" w:rsidRDefault="00BA4D91" w:rsidP="00BA4D91">
      <w:pPr>
        <w:suppressAutoHyphens/>
        <w:ind w:firstLine="708"/>
        <w:jc w:val="both"/>
        <w:rPr>
          <w:lang w:eastAsia="ar-SA"/>
        </w:rPr>
      </w:pPr>
      <w:r w:rsidRPr="00B22F6E">
        <w:rPr>
          <w:lang w:eastAsia="ar-SA"/>
        </w:rPr>
        <w:t>Před uvedením kanalizace do provozu se provede technická prohlídka a zkouška dle příslušných ustanovení ČSN 75 6760.</w:t>
      </w:r>
    </w:p>
    <w:p w:rsidR="00BA4D91" w:rsidRDefault="00BA4D91" w:rsidP="00BA4D91">
      <w:pPr>
        <w:suppressAutoHyphens/>
        <w:ind w:firstLine="708"/>
        <w:jc w:val="both"/>
        <w:rPr>
          <w:lang w:eastAsia="ar-SA"/>
        </w:rPr>
      </w:pPr>
    </w:p>
    <w:p w:rsidR="00BA4D91" w:rsidRPr="00D37865" w:rsidRDefault="00BA4D91" w:rsidP="00BA4D91">
      <w:pPr>
        <w:contextualSpacing/>
        <w:jc w:val="both"/>
      </w:pPr>
      <w:r>
        <w:t>Vodovod:</w:t>
      </w:r>
    </w:p>
    <w:p w:rsidR="00BA4D91" w:rsidRDefault="00BA4D91" w:rsidP="00BA4D91">
      <w:pPr>
        <w:suppressAutoHyphens/>
        <w:ind w:firstLine="708"/>
        <w:jc w:val="both"/>
        <w:rPr>
          <w:lang w:eastAsia="ar-SA"/>
        </w:rPr>
      </w:pPr>
      <w:r w:rsidRPr="00B9184B">
        <w:rPr>
          <w:lang w:eastAsia="ar-SA"/>
        </w:rPr>
        <w:t>Nejprve bude upřesněna</w:t>
      </w:r>
      <w:r>
        <w:rPr>
          <w:lang w:eastAsia="ar-SA"/>
        </w:rPr>
        <w:t xml:space="preserve"> trasa stávajících rozvodů a ty budou demontovány a vybourány. </w:t>
      </w:r>
      <w:proofErr w:type="spellStart"/>
      <w:r>
        <w:rPr>
          <w:lang w:eastAsia="ar-SA"/>
        </w:rPr>
        <w:t>Napo</w:t>
      </w:r>
      <w:r w:rsidR="00B068B6">
        <w:rPr>
          <w:lang w:eastAsia="ar-SA"/>
        </w:rPr>
        <w:t>jovacím</w:t>
      </w:r>
      <w:proofErr w:type="spellEnd"/>
      <w:r w:rsidR="00B068B6">
        <w:rPr>
          <w:lang w:eastAsia="ar-SA"/>
        </w:rPr>
        <w:t xml:space="preserve"> místem pro nové rozvody </w:t>
      </w:r>
      <w:r>
        <w:rPr>
          <w:lang w:eastAsia="ar-SA"/>
        </w:rPr>
        <w:t>studené a teplé vody bude stávající instalační kanál v chodbě před učebnou, kde jsou vedeny páteřní rozvody TV+SV.</w:t>
      </w:r>
    </w:p>
    <w:p w:rsidR="00BA4D91" w:rsidRDefault="00BA4D91" w:rsidP="00BA4D91">
      <w:pPr>
        <w:suppressAutoHyphens/>
        <w:ind w:firstLine="708"/>
        <w:jc w:val="both"/>
        <w:rPr>
          <w:lang w:eastAsia="ar-SA"/>
        </w:rPr>
      </w:pPr>
      <w:r>
        <w:rPr>
          <w:lang w:eastAsia="ar-SA"/>
        </w:rPr>
        <w:t xml:space="preserve">Potrubí vystoupá na úroveň podlahy. Dále bude rozvod veden v podlaze k jednotlivým odběrným místům. Rozvod bude izolován </w:t>
      </w:r>
      <w:proofErr w:type="spellStart"/>
      <w:r>
        <w:rPr>
          <w:lang w:eastAsia="ar-SA"/>
        </w:rPr>
        <w:t>návlekovou</w:t>
      </w:r>
      <w:proofErr w:type="spellEnd"/>
      <w:r>
        <w:rPr>
          <w:lang w:eastAsia="ar-SA"/>
        </w:rPr>
        <w:t xml:space="preserve"> izolací a uložen v instalačních žlabech. Uzávěry budou osazeny v prostoru pod katedrou.  </w:t>
      </w:r>
    </w:p>
    <w:p w:rsidR="002B3140" w:rsidRDefault="00BA4D91" w:rsidP="00BA4D91">
      <w:pPr>
        <w:suppressAutoHyphens/>
        <w:ind w:firstLine="708"/>
        <w:jc w:val="both"/>
        <w:rPr>
          <w:lang w:eastAsia="ar-SA"/>
        </w:rPr>
      </w:pPr>
      <w:r>
        <w:rPr>
          <w:lang w:eastAsia="ar-SA"/>
        </w:rPr>
        <w:t>Jako materiál je navrženo pro rozvody SV plastové potrubí PPR tlakové řady PN10 a pro rozvod TV+C PPR tlakové řady PN16.</w:t>
      </w:r>
      <w:r w:rsidRPr="00382B63">
        <w:rPr>
          <w:lang w:eastAsia="ar-SA"/>
        </w:rPr>
        <w:t xml:space="preserve"> </w:t>
      </w:r>
      <w:r w:rsidRPr="00E5262B">
        <w:rPr>
          <w:lang w:eastAsia="ar-SA"/>
        </w:rPr>
        <w:t xml:space="preserve">Rozvod vody bude opatřen tepelnou izolací z pěnového polyetylenu (MIRELON). Pro připojovací potrubí SV </w:t>
      </w:r>
      <w:smartTag w:uri="urn:schemas-microsoft-com:office:smarttags" w:element="metricconverter">
        <w:smartTagPr>
          <w:attr w:name="ProductID" w:val="9 mm"/>
        </w:smartTagPr>
        <w:r w:rsidRPr="00E5262B">
          <w:rPr>
            <w:lang w:eastAsia="ar-SA"/>
          </w:rPr>
          <w:t>9 mm</w:t>
        </w:r>
      </w:smartTag>
      <w:r w:rsidRPr="00E5262B">
        <w:rPr>
          <w:lang w:eastAsia="ar-SA"/>
        </w:rPr>
        <w:t xml:space="preserve"> a TV 13 mm</w:t>
      </w:r>
      <w:r w:rsidR="00B068B6">
        <w:rPr>
          <w:lang w:eastAsia="ar-SA"/>
        </w:rPr>
        <w:t>.</w:t>
      </w:r>
    </w:p>
    <w:p w:rsidR="00B068B6" w:rsidRPr="00BA4D91" w:rsidRDefault="00B068B6" w:rsidP="00BA4D91">
      <w:pPr>
        <w:suppressAutoHyphens/>
        <w:ind w:firstLine="708"/>
        <w:jc w:val="both"/>
        <w:rPr>
          <w:lang w:eastAsia="ar-SA"/>
        </w:rPr>
      </w:pPr>
    </w:p>
    <w:p w:rsidR="002B3140" w:rsidRDefault="002B3140" w:rsidP="00D765BE">
      <w:pPr>
        <w:rPr>
          <w:b/>
        </w:rPr>
      </w:pPr>
    </w:p>
    <w:p w:rsidR="00910067" w:rsidRDefault="00910067" w:rsidP="00D765BE">
      <w:pPr>
        <w:rPr>
          <w:b/>
        </w:rPr>
      </w:pPr>
    </w:p>
    <w:p w:rsidR="00910067" w:rsidRDefault="00910067" w:rsidP="00D765BE">
      <w:pPr>
        <w:rPr>
          <w:b/>
        </w:rPr>
      </w:pPr>
    </w:p>
    <w:p w:rsidR="00854107" w:rsidRPr="001C1D4E" w:rsidRDefault="00854107" w:rsidP="00D765BE">
      <w:pPr>
        <w:rPr>
          <w:b/>
        </w:rPr>
      </w:pPr>
      <w:r>
        <w:rPr>
          <w:b/>
        </w:rPr>
        <w:t>Plynová zařízení</w:t>
      </w:r>
    </w:p>
    <w:p w:rsidR="00F47C3A" w:rsidRDefault="00F47C3A" w:rsidP="00F47C3A">
      <w:pPr>
        <w:jc w:val="both"/>
        <w:rPr>
          <w:color w:val="FF0000"/>
        </w:rPr>
      </w:pPr>
    </w:p>
    <w:p w:rsidR="00EC6FD6" w:rsidRDefault="00EC6FD6" w:rsidP="00EC6FD6">
      <w:pPr>
        <w:suppressAutoHyphens/>
        <w:ind w:firstLine="708"/>
        <w:jc w:val="both"/>
        <w:rPr>
          <w:lang w:eastAsia="ar-SA"/>
        </w:rPr>
      </w:pPr>
      <w:r w:rsidRPr="00EC6FD6">
        <w:rPr>
          <w:lang w:eastAsia="ar-SA"/>
        </w:rPr>
        <w:t xml:space="preserve">Dokumentace ve fázi potřebné pro stavební povolení řeší napojení a rozvod zemního plynu v rekonstruované přírodovědné laboratoři a přírodovědné posluchárně. Napojovány jsou laboratorní stoly s kahany. Napojení obou místností je řešeno ze stávajícího vnitřního rozvodu plynu NTL. </w:t>
      </w:r>
    </w:p>
    <w:p w:rsidR="00EC6FD6" w:rsidRPr="00EC6FD6" w:rsidRDefault="00EC6FD6" w:rsidP="00EC6FD6">
      <w:pPr>
        <w:suppressAutoHyphens/>
        <w:ind w:firstLine="708"/>
        <w:jc w:val="both"/>
        <w:rPr>
          <w:lang w:eastAsia="ar-SA"/>
        </w:rPr>
      </w:pPr>
    </w:p>
    <w:p w:rsidR="00EC6FD6" w:rsidRPr="00EC6FD6" w:rsidRDefault="00EC6FD6" w:rsidP="00EC6FD6">
      <w:pPr>
        <w:jc w:val="both"/>
      </w:pPr>
      <w:r w:rsidRPr="00EC6FD6">
        <w:t>Hodinová spotřeba ZP:</w:t>
      </w:r>
    </w:p>
    <w:p w:rsidR="00EC6FD6" w:rsidRPr="00EC6FD6" w:rsidRDefault="00EC6FD6" w:rsidP="00EC6FD6">
      <w:pPr>
        <w:numPr>
          <w:ilvl w:val="0"/>
          <w:numId w:val="30"/>
        </w:numPr>
        <w:jc w:val="both"/>
      </w:pPr>
      <w:r w:rsidRPr="00EC6FD6">
        <w:t xml:space="preserve">Max. hodinová </w:t>
      </w:r>
      <w:proofErr w:type="gramStart"/>
      <w:r w:rsidRPr="00EC6FD6">
        <w:t xml:space="preserve">spotřeba </w:t>
      </w:r>
      <w:r>
        <w:t xml:space="preserve"> </w:t>
      </w:r>
      <w:r w:rsidRPr="00EC6FD6">
        <w:t>ZP</w:t>
      </w:r>
      <w:proofErr w:type="gramEnd"/>
      <w:r w:rsidRPr="00EC6FD6">
        <w:t xml:space="preserve"> 10</w:t>
      </w:r>
      <w:r>
        <w:t xml:space="preserve"> </w:t>
      </w:r>
      <w:r w:rsidRPr="00EC6FD6">
        <w:t>x</w:t>
      </w:r>
      <w:r>
        <w:t xml:space="preserve"> </w:t>
      </w:r>
      <w:r w:rsidRPr="00EC6FD6">
        <w:t>kahan laboratorní á 0,23m</w:t>
      </w:r>
      <w:r w:rsidRPr="00EC6FD6">
        <w:rPr>
          <w:vertAlign w:val="superscript"/>
        </w:rPr>
        <w:t>3</w:t>
      </w:r>
      <w:r w:rsidRPr="00EC6FD6">
        <w:t>/h</w:t>
      </w:r>
      <w:r>
        <w:t>…</w:t>
      </w:r>
      <w:r w:rsidRPr="00EC6FD6">
        <w:t>2,3 m</w:t>
      </w:r>
      <w:r w:rsidRPr="00EC6FD6">
        <w:rPr>
          <w:vertAlign w:val="superscript"/>
        </w:rPr>
        <w:t>3</w:t>
      </w:r>
      <w:r w:rsidRPr="00EC6FD6">
        <w:t>/h</w:t>
      </w:r>
    </w:p>
    <w:p w:rsidR="00EC6FD6" w:rsidRPr="00EC6FD6" w:rsidRDefault="00EC6FD6" w:rsidP="00EC6FD6">
      <w:pPr>
        <w:numPr>
          <w:ilvl w:val="0"/>
          <w:numId w:val="30"/>
        </w:numPr>
        <w:jc w:val="both"/>
      </w:pPr>
      <w:r w:rsidRPr="00EC6FD6">
        <w:t>Min. hodinová spotřeba</w:t>
      </w:r>
      <w:proofErr w:type="gramStart"/>
      <w:r>
        <w:t>…..</w:t>
      </w:r>
      <w:r w:rsidRPr="00EC6FD6">
        <w:t>0,23m</w:t>
      </w:r>
      <w:r w:rsidRPr="00EC6FD6">
        <w:rPr>
          <w:vertAlign w:val="superscript"/>
        </w:rPr>
        <w:t>3</w:t>
      </w:r>
      <w:r w:rsidRPr="00EC6FD6">
        <w:t>/h</w:t>
      </w:r>
      <w:proofErr w:type="gramEnd"/>
    </w:p>
    <w:p w:rsidR="00EC6FD6" w:rsidRPr="00EC6FD6" w:rsidRDefault="00EC6FD6" w:rsidP="00EC6FD6">
      <w:pPr>
        <w:jc w:val="both"/>
      </w:pPr>
      <w:r w:rsidRPr="00EC6FD6">
        <w:t>Předpokládaná roční spotřeba zemního plynu</w:t>
      </w:r>
      <w:r>
        <w:t xml:space="preserve"> celkem…</w:t>
      </w:r>
      <w:r w:rsidRPr="00EC6FD6">
        <w:t>446 m3/rok</w:t>
      </w:r>
    </w:p>
    <w:p w:rsidR="00EC6FD6" w:rsidRDefault="00EC6FD6" w:rsidP="00F47C3A">
      <w:pPr>
        <w:jc w:val="both"/>
        <w:rPr>
          <w:color w:val="FF0000"/>
        </w:rPr>
      </w:pPr>
    </w:p>
    <w:p w:rsidR="00EC6FD6" w:rsidRDefault="00EC6FD6" w:rsidP="00EC6FD6">
      <w:pPr>
        <w:suppressAutoHyphens/>
        <w:ind w:firstLine="708"/>
        <w:jc w:val="both"/>
        <w:rPr>
          <w:lang w:eastAsia="ar-SA"/>
        </w:rPr>
      </w:pPr>
      <w:r w:rsidRPr="00EC6FD6">
        <w:rPr>
          <w:lang w:eastAsia="ar-SA"/>
        </w:rPr>
        <w:t xml:space="preserve">Nový rozvod NTL bude napojen na stávající rozvod NTL plynovodu a to hned za stávajícím fakturačním </w:t>
      </w:r>
      <w:r>
        <w:rPr>
          <w:lang w:eastAsia="ar-SA"/>
        </w:rPr>
        <w:t xml:space="preserve"> </w:t>
      </w:r>
      <w:proofErr w:type="gramStart"/>
      <w:r w:rsidRPr="00EC6FD6">
        <w:rPr>
          <w:lang w:eastAsia="ar-SA"/>
        </w:rPr>
        <w:t>měřidlem</w:t>
      </w:r>
      <w:proofErr w:type="gramEnd"/>
      <w:r w:rsidRPr="00EC6FD6">
        <w:rPr>
          <w:lang w:eastAsia="ar-SA"/>
        </w:rPr>
        <w:t xml:space="preserve"> ( </w:t>
      </w:r>
      <w:proofErr w:type="gramStart"/>
      <w:r w:rsidRPr="00EC6FD6">
        <w:rPr>
          <w:lang w:eastAsia="ar-SA"/>
        </w:rPr>
        <w:t>plynoměr</w:t>
      </w:r>
      <w:proofErr w:type="gramEnd"/>
      <w:r w:rsidRPr="00EC6FD6">
        <w:rPr>
          <w:lang w:eastAsia="ar-SA"/>
        </w:rPr>
        <w:t xml:space="preserve"> G6, rozteč 250mm), který je osazen v nice stěny chodby za uzamykatelnými dvířky. Stávající nepoužívané potrubí za plynoměrem bude odpojeno a demontováno.</w:t>
      </w:r>
    </w:p>
    <w:p w:rsidR="00EC6FD6" w:rsidRPr="00EC6FD6" w:rsidRDefault="00EC6FD6" w:rsidP="00EC6FD6">
      <w:pPr>
        <w:suppressAutoHyphens/>
        <w:ind w:firstLine="708"/>
        <w:jc w:val="both"/>
        <w:rPr>
          <w:lang w:eastAsia="ar-SA"/>
        </w:rPr>
      </w:pPr>
      <w:r w:rsidRPr="00EC6FD6">
        <w:rPr>
          <w:lang w:eastAsia="ar-SA"/>
        </w:rPr>
        <w:t xml:space="preserve">Hned za napojením na plynoměr bude osazen KK DN 32. Nový NTL rozvod plynu (2,5kPa) od plynoměru a všechny rozvody kromě potrubí uložené v podlaze se navrhuje z oceli, trubky hladké bezešvé se zaručenou svařitelností. Od plynoměru povede </w:t>
      </w:r>
      <w:proofErr w:type="spellStart"/>
      <w:r w:rsidRPr="00EC6FD6">
        <w:rPr>
          <w:lang w:eastAsia="ar-SA"/>
        </w:rPr>
        <w:t>oc</w:t>
      </w:r>
      <w:proofErr w:type="spellEnd"/>
      <w:r w:rsidRPr="00EC6FD6">
        <w:rPr>
          <w:lang w:eastAsia="ar-SA"/>
        </w:rPr>
        <w:t xml:space="preserve">. DN32 vystoupá cca na kótu 2,70m nad podlahu, kde prostoupí do chodby a povede u stropu na úroveň přírodovědné laboratoře. Z něj pak jsou vedeny skrz prostupy odbočné větve. Jedna do přírodovědné posluchárny </w:t>
      </w:r>
      <w:proofErr w:type="spellStart"/>
      <w:r w:rsidRPr="00EC6FD6">
        <w:rPr>
          <w:lang w:eastAsia="ar-SA"/>
        </w:rPr>
        <w:t>oc</w:t>
      </w:r>
      <w:proofErr w:type="spellEnd"/>
      <w:r w:rsidRPr="00EC6FD6">
        <w:rPr>
          <w:lang w:eastAsia="ar-SA"/>
        </w:rPr>
        <w:t xml:space="preserve">. DN20, prostup </w:t>
      </w:r>
      <w:proofErr w:type="spellStart"/>
      <w:r w:rsidRPr="00EC6FD6">
        <w:rPr>
          <w:lang w:eastAsia="ar-SA"/>
        </w:rPr>
        <w:t>oc</w:t>
      </w:r>
      <w:proofErr w:type="spellEnd"/>
      <w:r w:rsidRPr="00EC6FD6">
        <w:rPr>
          <w:lang w:eastAsia="ar-SA"/>
        </w:rPr>
        <w:t xml:space="preserve">. chránička DN25 s utěsněním a do přírodovědné laboratoře </w:t>
      </w:r>
      <w:proofErr w:type="spellStart"/>
      <w:r w:rsidRPr="00EC6FD6">
        <w:rPr>
          <w:lang w:eastAsia="ar-SA"/>
        </w:rPr>
        <w:t>oc</w:t>
      </w:r>
      <w:proofErr w:type="spellEnd"/>
      <w:r w:rsidRPr="00EC6FD6">
        <w:rPr>
          <w:lang w:eastAsia="ar-SA"/>
        </w:rPr>
        <w:t>. DN25,</w:t>
      </w:r>
    </w:p>
    <w:p w:rsidR="00EC6FD6" w:rsidRPr="00E751CB" w:rsidRDefault="00EC6FD6" w:rsidP="00F47C3A">
      <w:pPr>
        <w:jc w:val="both"/>
        <w:rPr>
          <w:color w:val="FF0000"/>
        </w:rPr>
      </w:pPr>
    </w:p>
    <w:p w:rsidR="00910067" w:rsidRDefault="00910067" w:rsidP="00D80AB5">
      <w:pPr>
        <w:rPr>
          <w:b/>
        </w:rPr>
      </w:pPr>
    </w:p>
    <w:p w:rsidR="00D80AB5" w:rsidRPr="001C1D4E" w:rsidRDefault="00D80AB5" w:rsidP="00D80AB5">
      <w:pPr>
        <w:rPr>
          <w:b/>
        </w:rPr>
      </w:pPr>
      <w:r w:rsidRPr="001C1D4E">
        <w:rPr>
          <w:b/>
        </w:rPr>
        <w:lastRenderedPageBreak/>
        <w:t>Vytápění</w:t>
      </w:r>
    </w:p>
    <w:p w:rsidR="00D80AB5" w:rsidRPr="00854107" w:rsidRDefault="00D80AB5" w:rsidP="00854107">
      <w:pPr>
        <w:jc w:val="both"/>
        <w:rPr>
          <w:sz w:val="22"/>
          <w:szCs w:val="22"/>
        </w:rPr>
      </w:pPr>
    </w:p>
    <w:p w:rsidR="00D80AB5" w:rsidRDefault="00854107" w:rsidP="001C1D4E">
      <w:pPr>
        <w:suppressAutoHyphens/>
        <w:ind w:firstLine="708"/>
        <w:jc w:val="both"/>
        <w:rPr>
          <w:lang w:eastAsia="ar-SA"/>
        </w:rPr>
      </w:pPr>
      <w:r>
        <w:rPr>
          <w:lang w:eastAsia="ar-SA"/>
        </w:rPr>
        <w:t>Bez zásahu do systému vytápění.</w:t>
      </w:r>
    </w:p>
    <w:p w:rsidR="00854107" w:rsidRPr="001C1D4E" w:rsidRDefault="00854107" w:rsidP="001C1D4E">
      <w:pPr>
        <w:suppressAutoHyphens/>
        <w:ind w:firstLine="708"/>
        <w:jc w:val="both"/>
        <w:rPr>
          <w:lang w:eastAsia="ar-SA"/>
        </w:rPr>
      </w:pPr>
      <w:r>
        <w:rPr>
          <w:lang w:eastAsia="ar-SA"/>
        </w:rPr>
        <w:t>Úprava připojení a případné zmenšení stávajících těles u vstupů do výtahu.</w:t>
      </w:r>
    </w:p>
    <w:p w:rsidR="00DD7DA8" w:rsidRPr="00E751CB" w:rsidRDefault="00DD7DA8" w:rsidP="00E93F6F">
      <w:pPr>
        <w:rPr>
          <w:color w:val="FF0000"/>
        </w:rPr>
      </w:pPr>
    </w:p>
    <w:p w:rsidR="00E93F6F" w:rsidRPr="00854107" w:rsidRDefault="00E93F6F" w:rsidP="00E93F6F">
      <w:pPr>
        <w:rPr>
          <w:b/>
          <w:u w:val="single"/>
        </w:rPr>
      </w:pPr>
      <w:r w:rsidRPr="00854107">
        <w:rPr>
          <w:b/>
          <w:u w:val="single"/>
        </w:rPr>
        <w:t xml:space="preserve">B.2.8 Požárně bezpečnostní řešení </w:t>
      </w:r>
    </w:p>
    <w:p w:rsidR="00F15335" w:rsidRPr="00854107" w:rsidRDefault="00854107" w:rsidP="00854107">
      <w:pPr>
        <w:suppressAutoHyphens/>
        <w:ind w:firstLine="708"/>
        <w:jc w:val="both"/>
        <w:rPr>
          <w:lang w:eastAsia="ar-SA"/>
        </w:rPr>
      </w:pPr>
      <w:r>
        <w:rPr>
          <w:lang w:eastAsia="ar-SA"/>
        </w:rPr>
        <w:t>Zpracováno v samostatné části</w:t>
      </w:r>
    </w:p>
    <w:p w:rsidR="00445DFC" w:rsidRPr="00E751CB" w:rsidRDefault="00445DFC" w:rsidP="00E93F6F">
      <w:pPr>
        <w:rPr>
          <w:color w:val="FF0000"/>
        </w:rPr>
      </w:pPr>
    </w:p>
    <w:p w:rsidR="00E93F6F" w:rsidRPr="00854107" w:rsidRDefault="00E93F6F" w:rsidP="00E93F6F">
      <w:pPr>
        <w:rPr>
          <w:b/>
          <w:u w:val="single"/>
        </w:rPr>
      </w:pPr>
      <w:r w:rsidRPr="00854107">
        <w:rPr>
          <w:b/>
          <w:u w:val="single"/>
        </w:rPr>
        <w:t>B.2.9. Zásady hospodaření energiemi</w:t>
      </w:r>
    </w:p>
    <w:p w:rsidR="00F625EB" w:rsidRPr="00854107" w:rsidRDefault="00854107" w:rsidP="00854107">
      <w:pPr>
        <w:suppressAutoHyphens/>
        <w:ind w:firstLine="708"/>
        <w:jc w:val="both"/>
        <w:rPr>
          <w:lang w:eastAsia="ar-SA"/>
        </w:rPr>
      </w:pPr>
      <w:r>
        <w:rPr>
          <w:lang w:eastAsia="ar-SA"/>
        </w:rPr>
        <w:t>Upravované prostory a přístavba</w:t>
      </w:r>
      <w:r w:rsidR="00F625EB" w:rsidRPr="00854107">
        <w:rPr>
          <w:lang w:eastAsia="ar-SA"/>
        </w:rPr>
        <w:t xml:space="preserve"> budou napojeny na stávající technické rozvody. </w:t>
      </w:r>
    </w:p>
    <w:p w:rsidR="00F625EB" w:rsidRDefault="00F625EB" w:rsidP="00854107">
      <w:pPr>
        <w:suppressAutoHyphens/>
        <w:ind w:firstLine="708"/>
        <w:jc w:val="both"/>
        <w:rPr>
          <w:lang w:eastAsia="ar-SA"/>
        </w:rPr>
      </w:pPr>
      <w:r w:rsidRPr="00854107">
        <w:rPr>
          <w:lang w:eastAsia="ar-SA"/>
        </w:rPr>
        <w:t>Přístavb</w:t>
      </w:r>
      <w:r w:rsidR="00854107">
        <w:rPr>
          <w:lang w:eastAsia="ar-SA"/>
        </w:rPr>
        <w:t>a a úprava vnitřních prostor nemají vliv na spotřebu energie na vytápění</w:t>
      </w:r>
      <w:r w:rsidR="003111A3">
        <w:rPr>
          <w:lang w:eastAsia="ar-SA"/>
        </w:rPr>
        <w:t xml:space="preserve"> a odvětrání.</w:t>
      </w:r>
    </w:p>
    <w:p w:rsidR="003111A3" w:rsidRDefault="003111A3" w:rsidP="00854107">
      <w:pPr>
        <w:suppressAutoHyphens/>
        <w:ind w:firstLine="708"/>
        <w:jc w:val="both"/>
        <w:rPr>
          <w:lang w:eastAsia="ar-SA"/>
        </w:rPr>
      </w:pPr>
      <w:r>
        <w:rPr>
          <w:lang w:eastAsia="ar-SA"/>
        </w:rPr>
        <w:t>Dojde k zanedbatelnému zvýšení spotřeby elektrické energie na provoz výtahu.</w:t>
      </w:r>
    </w:p>
    <w:p w:rsidR="003111A3" w:rsidRPr="00854107" w:rsidRDefault="003111A3" w:rsidP="00854107">
      <w:pPr>
        <w:suppressAutoHyphens/>
        <w:ind w:firstLine="708"/>
        <w:jc w:val="both"/>
        <w:rPr>
          <w:lang w:eastAsia="ar-SA"/>
        </w:rPr>
      </w:pPr>
      <w:r>
        <w:rPr>
          <w:lang w:eastAsia="ar-SA"/>
        </w:rPr>
        <w:t>Vybavení učeben je bez dopadu na spotřebu elektrické energie.</w:t>
      </w:r>
    </w:p>
    <w:p w:rsidR="00854107" w:rsidRPr="00E751CB" w:rsidRDefault="00854107" w:rsidP="00E93F6F">
      <w:pPr>
        <w:rPr>
          <w:color w:val="FF0000"/>
        </w:rPr>
      </w:pPr>
    </w:p>
    <w:p w:rsidR="00E93F6F" w:rsidRPr="00854107" w:rsidRDefault="00E93F6F" w:rsidP="00E93F6F">
      <w:pPr>
        <w:rPr>
          <w:b/>
          <w:u w:val="single"/>
        </w:rPr>
      </w:pPr>
      <w:proofErr w:type="gramStart"/>
      <w:r w:rsidRPr="00854107">
        <w:rPr>
          <w:b/>
          <w:u w:val="single"/>
        </w:rPr>
        <w:t>B.2.10</w:t>
      </w:r>
      <w:proofErr w:type="gramEnd"/>
      <w:r w:rsidRPr="00854107">
        <w:rPr>
          <w:b/>
          <w:u w:val="single"/>
        </w:rPr>
        <w:t>. Hygienické požadavky na stavby, požadavky na pracovní a komunální prostředí</w:t>
      </w:r>
    </w:p>
    <w:p w:rsidR="00747040" w:rsidRDefault="006F7832" w:rsidP="00352DFD">
      <w:pPr>
        <w:numPr>
          <w:ilvl w:val="0"/>
          <w:numId w:val="30"/>
        </w:numPr>
        <w:jc w:val="both"/>
      </w:pPr>
      <w:r w:rsidRPr="003111A3">
        <w:t xml:space="preserve">Navržená řešení jsou v souladu s požadavky </w:t>
      </w:r>
      <w:r w:rsidR="003111A3" w:rsidRPr="003111A3">
        <w:t>V</w:t>
      </w:r>
      <w:r w:rsidR="0073588B" w:rsidRPr="003111A3">
        <w:t xml:space="preserve">yhlášky 268/2009 </w:t>
      </w:r>
      <w:r w:rsidR="003111A3" w:rsidRPr="003111A3">
        <w:t>s</w:t>
      </w:r>
      <w:r w:rsidR="0073588B" w:rsidRPr="003111A3">
        <w:t>b</w:t>
      </w:r>
      <w:r w:rsidR="003111A3" w:rsidRPr="003111A3">
        <w:t xml:space="preserve">. </w:t>
      </w:r>
      <w:r w:rsidR="0073588B" w:rsidRPr="003111A3">
        <w:t>o technických požadav</w:t>
      </w:r>
      <w:r w:rsidRPr="003111A3">
        <w:t>cích na stavby, v platném znění</w:t>
      </w:r>
      <w:r w:rsidR="00DD7DA8" w:rsidRPr="003111A3">
        <w:t xml:space="preserve">. </w:t>
      </w:r>
    </w:p>
    <w:p w:rsidR="00352DFD" w:rsidRPr="00BF1262" w:rsidRDefault="003111A3" w:rsidP="00352DFD">
      <w:pPr>
        <w:numPr>
          <w:ilvl w:val="0"/>
          <w:numId w:val="30"/>
        </w:numPr>
        <w:jc w:val="both"/>
      </w:pPr>
      <w:r>
        <w:t xml:space="preserve">Navržená řešení jsou v souladu s požadavky </w:t>
      </w:r>
      <w:r w:rsidR="00352DFD">
        <w:t xml:space="preserve">Vyhlášky </w:t>
      </w:r>
      <w:r w:rsidR="00352DFD" w:rsidRPr="00BF1262">
        <w:t>410/2005 Sb.</w:t>
      </w:r>
      <w:r w:rsidR="00352DFD">
        <w:t xml:space="preserve"> </w:t>
      </w:r>
      <w:r w:rsidR="00352DFD" w:rsidRPr="00BF1262">
        <w:t>o hygienických požadavcích na prostory a provoz zařízení a provozoven pro výchovu a vzdělávání dětí a mladistvých</w:t>
      </w:r>
      <w:r w:rsidR="00352DFD">
        <w:t>.</w:t>
      </w:r>
    </w:p>
    <w:p w:rsidR="007A7AE6" w:rsidRPr="00E751CB" w:rsidRDefault="007A7AE6" w:rsidP="007A7AE6">
      <w:pPr>
        <w:rPr>
          <w:color w:val="FF0000"/>
        </w:rPr>
      </w:pPr>
    </w:p>
    <w:p w:rsidR="00E93F6F" w:rsidRPr="00854107" w:rsidRDefault="00E93F6F" w:rsidP="00E93F6F">
      <w:pPr>
        <w:rPr>
          <w:b/>
          <w:u w:val="single"/>
        </w:rPr>
      </w:pPr>
      <w:proofErr w:type="gramStart"/>
      <w:r w:rsidRPr="00854107">
        <w:rPr>
          <w:b/>
          <w:u w:val="single"/>
        </w:rPr>
        <w:t>B.2.11</w:t>
      </w:r>
      <w:proofErr w:type="gramEnd"/>
      <w:r w:rsidRPr="00854107">
        <w:rPr>
          <w:b/>
          <w:u w:val="single"/>
        </w:rPr>
        <w:t>. Ochrana stavby před negativními účinky vnějšího prostředí</w:t>
      </w:r>
    </w:p>
    <w:p w:rsidR="00177B91" w:rsidRPr="00352DFD" w:rsidRDefault="00352DFD" w:rsidP="00352DFD">
      <w:pPr>
        <w:suppressAutoHyphens/>
        <w:ind w:firstLine="708"/>
        <w:jc w:val="both"/>
        <w:rPr>
          <w:lang w:eastAsia="ar-SA"/>
        </w:rPr>
      </w:pPr>
      <w:r>
        <w:rPr>
          <w:lang w:eastAsia="ar-SA"/>
        </w:rPr>
        <w:t>Jedná se pouze o částečné úpravy objektu základní školy bez zhoršení stávající ochrany před negativními vlivy venkovního prostředí.</w:t>
      </w:r>
    </w:p>
    <w:p w:rsidR="006473FA" w:rsidRPr="00E751CB" w:rsidRDefault="006473FA" w:rsidP="00E93F6F">
      <w:pPr>
        <w:rPr>
          <w:color w:val="FF0000"/>
        </w:rPr>
      </w:pPr>
    </w:p>
    <w:p w:rsidR="00E93F6F" w:rsidRPr="00854107" w:rsidRDefault="00E93F6F" w:rsidP="00E93F6F">
      <w:pPr>
        <w:rPr>
          <w:b/>
          <w:u w:val="single"/>
        </w:rPr>
      </w:pPr>
      <w:r w:rsidRPr="00854107">
        <w:rPr>
          <w:b/>
          <w:u w:val="single"/>
        </w:rPr>
        <w:t>B.3. Připojení na technickou infrastrukturu</w:t>
      </w:r>
    </w:p>
    <w:p w:rsidR="00E93F6F" w:rsidRPr="00352DFD" w:rsidRDefault="00352DFD" w:rsidP="00352DFD">
      <w:pPr>
        <w:numPr>
          <w:ilvl w:val="0"/>
          <w:numId w:val="30"/>
        </w:numPr>
        <w:jc w:val="both"/>
      </w:pPr>
      <w:r>
        <w:t xml:space="preserve">Bez dopadu ne připojení. </w:t>
      </w:r>
      <w:r w:rsidR="00A319F4" w:rsidRPr="00352DFD">
        <w:t xml:space="preserve">Zůstává stávající. </w:t>
      </w:r>
    </w:p>
    <w:p w:rsidR="006E0E2B" w:rsidRPr="00352DFD" w:rsidRDefault="00352DFD" w:rsidP="00352DFD">
      <w:pPr>
        <w:numPr>
          <w:ilvl w:val="0"/>
          <w:numId w:val="30"/>
        </w:numPr>
        <w:jc w:val="both"/>
      </w:pPr>
      <w:r>
        <w:t xml:space="preserve">V místě přístavby dochází k posunu větve </w:t>
      </w:r>
    </w:p>
    <w:p w:rsidR="006E0E2B" w:rsidRPr="00E751CB" w:rsidRDefault="006E0E2B" w:rsidP="00E93F6F">
      <w:pPr>
        <w:rPr>
          <w:color w:val="FF0000"/>
        </w:rPr>
      </w:pPr>
    </w:p>
    <w:p w:rsidR="00390607" w:rsidRPr="008F16D4" w:rsidRDefault="00390607" w:rsidP="00390607">
      <w:pPr>
        <w:rPr>
          <w:b/>
        </w:rPr>
      </w:pPr>
      <w:r w:rsidRPr="008F16D4">
        <w:rPr>
          <w:b/>
        </w:rPr>
        <w:t>B.4. Dopravní řešení</w:t>
      </w:r>
    </w:p>
    <w:p w:rsidR="00390607" w:rsidRPr="008F16D4" w:rsidRDefault="00420CD4" w:rsidP="00703C1F">
      <w:pPr>
        <w:suppressAutoHyphens/>
        <w:ind w:firstLine="708"/>
        <w:jc w:val="both"/>
        <w:rPr>
          <w:lang w:eastAsia="ar-SA"/>
        </w:rPr>
      </w:pPr>
      <w:r w:rsidRPr="008F16D4">
        <w:rPr>
          <w:lang w:eastAsia="ar-SA"/>
        </w:rPr>
        <w:t>Není předmětem PD</w:t>
      </w:r>
      <w:r w:rsidR="00703C1F">
        <w:rPr>
          <w:lang w:eastAsia="ar-SA"/>
        </w:rPr>
        <w:t>.</w:t>
      </w:r>
    </w:p>
    <w:p w:rsidR="00390607" w:rsidRPr="008F16D4" w:rsidRDefault="00390607" w:rsidP="00390607">
      <w:pPr>
        <w:rPr>
          <w:b/>
          <w:sz w:val="28"/>
          <w:szCs w:val="28"/>
        </w:rPr>
      </w:pPr>
    </w:p>
    <w:p w:rsidR="00390607" w:rsidRPr="008F16D4" w:rsidRDefault="006E0E2B" w:rsidP="00390607">
      <w:pPr>
        <w:rPr>
          <w:b/>
        </w:rPr>
      </w:pPr>
      <w:r w:rsidRPr="008F16D4">
        <w:rPr>
          <w:b/>
        </w:rPr>
        <w:t>B</w:t>
      </w:r>
      <w:r w:rsidR="00390607" w:rsidRPr="008F16D4">
        <w:rPr>
          <w:b/>
        </w:rPr>
        <w:t xml:space="preserve">.5. Řešení vegetace </w:t>
      </w:r>
    </w:p>
    <w:p w:rsidR="00390607" w:rsidRPr="008F16D4" w:rsidRDefault="00390607" w:rsidP="00703C1F">
      <w:pPr>
        <w:suppressAutoHyphens/>
        <w:ind w:firstLine="708"/>
        <w:jc w:val="both"/>
        <w:rPr>
          <w:lang w:eastAsia="ar-SA"/>
        </w:rPr>
      </w:pPr>
      <w:r w:rsidRPr="008F16D4">
        <w:rPr>
          <w:lang w:eastAsia="ar-SA"/>
        </w:rPr>
        <w:t xml:space="preserve">Není předmětem </w:t>
      </w:r>
      <w:r w:rsidR="00420CD4" w:rsidRPr="008F16D4">
        <w:rPr>
          <w:lang w:eastAsia="ar-SA"/>
        </w:rPr>
        <w:t>PD</w:t>
      </w:r>
      <w:r w:rsidR="00703C1F">
        <w:rPr>
          <w:lang w:eastAsia="ar-SA"/>
        </w:rPr>
        <w:t>.</w:t>
      </w:r>
    </w:p>
    <w:p w:rsidR="00390607" w:rsidRPr="008F16D4" w:rsidRDefault="00390607" w:rsidP="00390607">
      <w:pPr>
        <w:rPr>
          <w:b/>
          <w:sz w:val="28"/>
          <w:szCs w:val="28"/>
        </w:rPr>
      </w:pPr>
    </w:p>
    <w:p w:rsidR="00390607" w:rsidRPr="008F16D4" w:rsidRDefault="00390607" w:rsidP="00390607">
      <w:pPr>
        <w:rPr>
          <w:b/>
        </w:rPr>
      </w:pPr>
      <w:r w:rsidRPr="008F16D4">
        <w:rPr>
          <w:b/>
        </w:rPr>
        <w:t>B.6. Popis vlivů stavby na životní prostředí a jeho ochranu</w:t>
      </w:r>
    </w:p>
    <w:p w:rsidR="00390607" w:rsidRPr="008F16D4" w:rsidRDefault="00390607" w:rsidP="00390607">
      <w:pPr>
        <w:rPr>
          <w:b/>
          <w:sz w:val="28"/>
          <w:szCs w:val="28"/>
        </w:rPr>
      </w:pPr>
    </w:p>
    <w:p w:rsidR="00390607" w:rsidRPr="008F16D4" w:rsidRDefault="00390607" w:rsidP="00390607">
      <w:pPr>
        <w:rPr>
          <w:u w:val="single"/>
        </w:rPr>
      </w:pPr>
      <w:r w:rsidRPr="008F16D4">
        <w:rPr>
          <w:u w:val="single"/>
        </w:rPr>
        <w:t xml:space="preserve">a) Vliv stavby na životní prostředí </w:t>
      </w:r>
    </w:p>
    <w:p w:rsidR="00390607" w:rsidRPr="008F16D4" w:rsidRDefault="00390607" w:rsidP="00703C1F">
      <w:pPr>
        <w:suppressAutoHyphens/>
        <w:ind w:firstLine="708"/>
        <w:jc w:val="both"/>
        <w:rPr>
          <w:lang w:eastAsia="ar-SA"/>
        </w:rPr>
      </w:pPr>
      <w:r w:rsidRPr="008F16D4">
        <w:rPr>
          <w:lang w:eastAsia="ar-SA"/>
        </w:rPr>
        <w:t xml:space="preserve">Vlivy stavby na životní prostředí v období výstavby jsou popsány v odstavci B8 Zásady organizace výstavby. </w:t>
      </w:r>
    </w:p>
    <w:p w:rsidR="000B157D" w:rsidRPr="008F16D4" w:rsidRDefault="00096CF2" w:rsidP="00703C1F">
      <w:pPr>
        <w:suppressAutoHyphens/>
        <w:ind w:firstLine="708"/>
        <w:jc w:val="both"/>
        <w:rPr>
          <w:lang w:eastAsia="ar-SA"/>
        </w:rPr>
      </w:pPr>
      <w:r w:rsidRPr="008F16D4">
        <w:rPr>
          <w:lang w:eastAsia="ar-SA"/>
        </w:rPr>
        <w:t xml:space="preserve">Po provedení stavebních úprav nedojde ke zhoršení stávajícího vlivu stavby na životní prostředí. </w:t>
      </w:r>
      <w:r w:rsidR="006B3C63" w:rsidRPr="008F16D4">
        <w:rPr>
          <w:lang w:eastAsia="ar-SA"/>
        </w:rPr>
        <w:t xml:space="preserve">  </w:t>
      </w:r>
    </w:p>
    <w:p w:rsidR="006B3C63" w:rsidRPr="008F16D4" w:rsidRDefault="006B3C63" w:rsidP="00390607"/>
    <w:p w:rsidR="00390607" w:rsidRPr="008F16D4" w:rsidRDefault="00390607" w:rsidP="00390607">
      <w:pPr>
        <w:rPr>
          <w:u w:val="single"/>
        </w:rPr>
      </w:pPr>
      <w:r w:rsidRPr="008F16D4">
        <w:rPr>
          <w:u w:val="single"/>
        </w:rPr>
        <w:t>b) Vliv stavby na přírodu a krajinu (ochrana dřevin, rostlin a živočichů</w:t>
      </w:r>
      <w:r w:rsidR="00DE5CDE" w:rsidRPr="008F16D4">
        <w:rPr>
          <w:u w:val="single"/>
        </w:rPr>
        <w:t>)</w:t>
      </w:r>
    </w:p>
    <w:p w:rsidR="00E674A3" w:rsidRPr="008F16D4" w:rsidRDefault="00703C1F" w:rsidP="00703C1F">
      <w:pPr>
        <w:suppressAutoHyphens/>
        <w:ind w:firstLine="708"/>
        <w:jc w:val="both"/>
        <w:rPr>
          <w:lang w:eastAsia="ar-SA"/>
        </w:rPr>
      </w:pPr>
      <w:r>
        <w:rPr>
          <w:lang w:eastAsia="ar-SA"/>
        </w:rPr>
        <w:t>Bez vlivu na přírodu a krajinu.</w:t>
      </w:r>
    </w:p>
    <w:p w:rsidR="006B3C63" w:rsidRPr="008F16D4" w:rsidRDefault="006B3C63" w:rsidP="00390607">
      <w:pPr>
        <w:rPr>
          <w:u w:val="single"/>
        </w:rPr>
      </w:pPr>
    </w:p>
    <w:p w:rsidR="00390607" w:rsidRPr="008F16D4" w:rsidRDefault="00390607" w:rsidP="00390607">
      <w:pPr>
        <w:rPr>
          <w:u w:val="single"/>
        </w:rPr>
      </w:pPr>
      <w:r w:rsidRPr="008F16D4">
        <w:rPr>
          <w:u w:val="single"/>
        </w:rPr>
        <w:t>c) Vliv stavby na soustavu chráněných území NATURA 2000</w:t>
      </w:r>
    </w:p>
    <w:p w:rsidR="00390607" w:rsidRPr="008F16D4" w:rsidRDefault="00390607" w:rsidP="00703C1F">
      <w:pPr>
        <w:suppressAutoHyphens/>
        <w:ind w:firstLine="708"/>
        <w:jc w:val="both"/>
        <w:rPr>
          <w:lang w:eastAsia="ar-SA"/>
        </w:rPr>
      </w:pPr>
      <w:r w:rsidRPr="008F16D4">
        <w:rPr>
          <w:lang w:eastAsia="ar-SA"/>
        </w:rPr>
        <w:t xml:space="preserve">Stavební úpravy nemají vliv na přírodu a krajinu ani na chráněná území NATURA 2000. </w:t>
      </w:r>
    </w:p>
    <w:p w:rsidR="00390607" w:rsidRPr="008F16D4" w:rsidRDefault="00390607" w:rsidP="00390607"/>
    <w:p w:rsidR="00390607" w:rsidRPr="008F16D4" w:rsidRDefault="00390607" w:rsidP="00390607">
      <w:pPr>
        <w:rPr>
          <w:u w:val="single"/>
        </w:rPr>
      </w:pPr>
      <w:r w:rsidRPr="008F16D4">
        <w:rPr>
          <w:u w:val="single"/>
        </w:rPr>
        <w:t>d) Návrh zohlednění podmínek ze závěru zjišťovacího řízení  nebo stanoviska EIA</w:t>
      </w:r>
    </w:p>
    <w:p w:rsidR="00390607" w:rsidRPr="008F16D4" w:rsidRDefault="00390607" w:rsidP="00703C1F">
      <w:pPr>
        <w:suppressAutoHyphens/>
        <w:ind w:firstLine="708"/>
        <w:jc w:val="both"/>
        <w:rPr>
          <w:lang w:eastAsia="ar-SA"/>
        </w:rPr>
      </w:pPr>
      <w:r w:rsidRPr="008F16D4">
        <w:rPr>
          <w:lang w:eastAsia="ar-SA"/>
        </w:rPr>
        <w:t xml:space="preserve">Záměr svým rozsahem </w:t>
      </w:r>
      <w:r w:rsidR="00B068B6">
        <w:rPr>
          <w:lang w:eastAsia="ar-SA"/>
        </w:rPr>
        <w:t xml:space="preserve">nedosahuje </w:t>
      </w:r>
      <w:r w:rsidRPr="008F16D4">
        <w:rPr>
          <w:lang w:eastAsia="ar-SA"/>
        </w:rPr>
        <w:t xml:space="preserve">parametrů, kdy je nutné zjišťovací řízení nebo dokonce posuzování vlivů na ŽP.  </w:t>
      </w:r>
    </w:p>
    <w:p w:rsidR="00390607" w:rsidRPr="008F16D4" w:rsidRDefault="00390607" w:rsidP="00390607">
      <w:pPr>
        <w:rPr>
          <w:u w:val="single"/>
        </w:rPr>
      </w:pPr>
    </w:p>
    <w:p w:rsidR="00390607" w:rsidRPr="008F16D4" w:rsidRDefault="00390607" w:rsidP="00390607">
      <w:pPr>
        <w:rPr>
          <w:u w:val="single"/>
        </w:rPr>
      </w:pPr>
      <w:r w:rsidRPr="008F16D4">
        <w:rPr>
          <w:u w:val="single"/>
        </w:rPr>
        <w:t>e) Navrhovaná ochranná a bezpečnostní pásma</w:t>
      </w:r>
    </w:p>
    <w:p w:rsidR="00390607" w:rsidRPr="008F16D4" w:rsidRDefault="00254CC7" w:rsidP="00703C1F">
      <w:pPr>
        <w:suppressAutoHyphens/>
        <w:ind w:firstLine="708"/>
        <w:jc w:val="both"/>
        <w:rPr>
          <w:lang w:eastAsia="ar-SA"/>
        </w:rPr>
      </w:pPr>
      <w:r w:rsidRPr="008F16D4">
        <w:rPr>
          <w:lang w:eastAsia="ar-SA"/>
        </w:rPr>
        <w:t xml:space="preserve">Nejsou navrhována. </w:t>
      </w:r>
    </w:p>
    <w:p w:rsidR="00254CC7" w:rsidRPr="008F16D4" w:rsidRDefault="00254CC7" w:rsidP="00390607">
      <w:pPr>
        <w:rPr>
          <w:sz w:val="28"/>
          <w:szCs w:val="28"/>
        </w:rPr>
      </w:pPr>
    </w:p>
    <w:p w:rsidR="00390607" w:rsidRPr="008F16D4" w:rsidRDefault="00390607" w:rsidP="00390607">
      <w:pPr>
        <w:rPr>
          <w:b/>
        </w:rPr>
      </w:pPr>
      <w:r w:rsidRPr="008F16D4">
        <w:rPr>
          <w:b/>
        </w:rPr>
        <w:t>B.7.Ochrana obyvatelstva</w:t>
      </w:r>
    </w:p>
    <w:p w:rsidR="00390607" w:rsidRPr="008F16D4" w:rsidRDefault="00A25FC8" w:rsidP="00703C1F">
      <w:pPr>
        <w:suppressAutoHyphens/>
        <w:ind w:firstLine="708"/>
        <w:jc w:val="both"/>
        <w:rPr>
          <w:lang w:eastAsia="ar-SA"/>
        </w:rPr>
      </w:pPr>
      <w:r w:rsidRPr="008F16D4">
        <w:rPr>
          <w:lang w:eastAsia="ar-SA"/>
        </w:rPr>
        <w:t>Není předmětem projektu</w:t>
      </w:r>
      <w:r w:rsidR="00390607" w:rsidRPr="008F16D4">
        <w:rPr>
          <w:lang w:eastAsia="ar-SA"/>
        </w:rPr>
        <w:t xml:space="preserve">.  </w:t>
      </w:r>
    </w:p>
    <w:p w:rsidR="00A25FC8" w:rsidRPr="008F16D4" w:rsidRDefault="00A25FC8" w:rsidP="00390607">
      <w:pPr>
        <w:rPr>
          <w:b/>
          <w:sz w:val="28"/>
          <w:szCs w:val="28"/>
        </w:rPr>
      </w:pPr>
    </w:p>
    <w:p w:rsidR="00390607" w:rsidRDefault="00390607" w:rsidP="00390607">
      <w:pPr>
        <w:rPr>
          <w:b/>
        </w:rPr>
      </w:pPr>
      <w:r w:rsidRPr="008F16D4">
        <w:rPr>
          <w:b/>
        </w:rPr>
        <w:t>B.8. Zásady organizace výstavby</w:t>
      </w:r>
    </w:p>
    <w:p w:rsidR="00703C1F" w:rsidRPr="008F16D4" w:rsidRDefault="00703C1F" w:rsidP="00390607">
      <w:pPr>
        <w:rPr>
          <w:b/>
        </w:rPr>
      </w:pPr>
    </w:p>
    <w:p w:rsidR="00390607" w:rsidRPr="008F16D4" w:rsidRDefault="00390607" w:rsidP="00390607">
      <w:pPr>
        <w:rPr>
          <w:u w:val="single"/>
        </w:rPr>
      </w:pPr>
      <w:r w:rsidRPr="008F16D4">
        <w:rPr>
          <w:u w:val="single"/>
        </w:rPr>
        <w:t xml:space="preserve"> a) Potřeby a spotřeby rozhodujících hmot</w:t>
      </w:r>
    </w:p>
    <w:p w:rsidR="00390607" w:rsidRPr="008F16D4" w:rsidRDefault="00390607" w:rsidP="00703C1F">
      <w:pPr>
        <w:suppressAutoHyphens/>
        <w:ind w:firstLine="708"/>
        <w:jc w:val="both"/>
        <w:rPr>
          <w:lang w:eastAsia="ar-SA"/>
        </w:rPr>
      </w:pPr>
      <w:r w:rsidRPr="008F16D4">
        <w:rPr>
          <w:lang w:eastAsia="ar-SA"/>
        </w:rPr>
        <w:t xml:space="preserve">Pro výstavbu budou zapotřebí  stavební materiály  podle specifikací  jednotlivých profesních složek projektové dokumentace. Z nich největší objem představují </w:t>
      </w:r>
      <w:r w:rsidR="00246DB5" w:rsidRPr="008F16D4">
        <w:rPr>
          <w:lang w:eastAsia="ar-SA"/>
        </w:rPr>
        <w:t xml:space="preserve">materiály pro </w:t>
      </w:r>
      <w:r w:rsidR="008F16D4" w:rsidRPr="008F16D4">
        <w:rPr>
          <w:lang w:eastAsia="ar-SA"/>
        </w:rPr>
        <w:t>stropní konstrukci vestavěného podlaží,</w:t>
      </w:r>
      <w:r w:rsidR="006C52F0" w:rsidRPr="008F16D4">
        <w:rPr>
          <w:lang w:eastAsia="ar-SA"/>
        </w:rPr>
        <w:t xml:space="preserve"> obvodové </w:t>
      </w:r>
      <w:r w:rsidR="008F16D4" w:rsidRPr="008F16D4">
        <w:rPr>
          <w:lang w:eastAsia="ar-SA"/>
        </w:rPr>
        <w:t xml:space="preserve">konstrukce, vnitřní dělící příčky a konstrukci výtahové šachty. </w:t>
      </w:r>
      <w:r w:rsidR="006C52F0" w:rsidRPr="008F16D4">
        <w:rPr>
          <w:lang w:eastAsia="ar-SA"/>
        </w:rPr>
        <w:t xml:space="preserve"> </w:t>
      </w:r>
      <w:r w:rsidR="00126FAA" w:rsidRPr="008F16D4">
        <w:rPr>
          <w:lang w:eastAsia="ar-SA"/>
        </w:rPr>
        <w:t xml:space="preserve"> </w:t>
      </w:r>
      <w:r w:rsidR="00EA7BBB" w:rsidRPr="008F16D4">
        <w:rPr>
          <w:lang w:eastAsia="ar-SA"/>
        </w:rPr>
        <w:t xml:space="preserve"> </w:t>
      </w:r>
      <w:r w:rsidRPr="008F16D4">
        <w:rPr>
          <w:lang w:eastAsia="ar-SA"/>
        </w:rPr>
        <w:t xml:space="preserve"> </w:t>
      </w:r>
    </w:p>
    <w:p w:rsidR="00390607" w:rsidRPr="008F16D4" w:rsidRDefault="00390607" w:rsidP="00390607">
      <w:pPr>
        <w:rPr>
          <w:b/>
        </w:rPr>
      </w:pPr>
    </w:p>
    <w:p w:rsidR="00390607" w:rsidRPr="008F16D4" w:rsidRDefault="00390607" w:rsidP="00390607">
      <w:pPr>
        <w:rPr>
          <w:u w:val="single"/>
        </w:rPr>
      </w:pPr>
      <w:r w:rsidRPr="008F16D4">
        <w:rPr>
          <w:u w:val="single"/>
        </w:rPr>
        <w:t xml:space="preserve"> b) Odvodnění staveniště</w:t>
      </w:r>
    </w:p>
    <w:p w:rsidR="00390607" w:rsidRPr="008F16D4" w:rsidRDefault="00390607" w:rsidP="00703C1F">
      <w:pPr>
        <w:suppressAutoHyphens/>
        <w:ind w:firstLine="708"/>
        <w:jc w:val="both"/>
        <w:rPr>
          <w:lang w:eastAsia="ar-SA"/>
        </w:rPr>
      </w:pPr>
      <w:r w:rsidRPr="008F16D4">
        <w:rPr>
          <w:lang w:eastAsia="ar-SA"/>
        </w:rPr>
        <w:t xml:space="preserve">Vzhledem k charakteru stavby, která bude probíhat </w:t>
      </w:r>
      <w:r w:rsidR="00EA7BBB" w:rsidRPr="008F16D4">
        <w:rPr>
          <w:lang w:eastAsia="ar-SA"/>
        </w:rPr>
        <w:t xml:space="preserve">na </w:t>
      </w:r>
      <w:r w:rsidRPr="008F16D4">
        <w:rPr>
          <w:lang w:eastAsia="ar-SA"/>
        </w:rPr>
        <w:t>stávající</w:t>
      </w:r>
      <w:r w:rsidR="00EA7BBB" w:rsidRPr="008F16D4">
        <w:rPr>
          <w:lang w:eastAsia="ar-SA"/>
        </w:rPr>
        <w:t>ch plochách</w:t>
      </w:r>
      <w:r w:rsidR="00167CD0" w:rsidRPr="008F16D4">
        <w:rPr>
          <w:lang w:eastAsia="ar-SA"/>
        </w:rPr>
        <w:t xml:space="preserve"> kde </w:t>
      </w:r>
      <w:r w:rsidRPr="008F16D4">
        <w:rPr>
          <w:lang w:eastAsia="ar-SA"/>
        </w:rPr>
        <w:t xml:space="preserve">je stávající funkční odvodnění, není nutno počítat  se zvláštními opatřeními.  </w:t>
      </w:r>
    </w:p>
    <w:p w:rsidR="00390607" w:rsidRPr="00E751CB" w:rsidRDefault="00390607" w:rsidP="00390607">
      <w:pPr>
        <w:rPr>
          <w:color w:val="FF0000"/>
          <w:u w:val="single"/>
        </w:rPr>
      </w:pPr>
    </w:p>
    <w:p w:rsidR="00390607" w:rsidRPr="008F16D4" w:rsidRDefault="00390607" w:rsidP="00390607">
      <w:pPr>
        <w:rPr>
          <w:u w:val="single"/>
        </w:rPr>
      </w:pPr>
      <w:r w:rsidRPr="008F16D4">
        <w:rPr>
          <w:u w:val="single"/>
        </w:rPr>
        <w:t>c)</w:t>
      </w:r>
      <w:r w:rsidR="00703C1F">
        <w:rPr>
          <w:u w:val="single"/>
        </w:rPr>
        <w:t xml:space="preserve"> </w:t>
      </w:r>
      <w:r w:rsidRPr="008F16D4">
        <w:rPr>
          <w:u w:val="single"/>
        </w:rPr>
        <w:t>Napojení staveniště na stávající dopravní a technickou infrastrukturu</w:t>
      </w:r>
    </w:p>
    <w:p w:rsidR="00390607" w:rsidRPr="008F16D4" w:rsidRDefault="00390607" w:rsidP="00703C1F">
      <w:pPr>
        <w:suppressAutoHyphens/>
        <w:ind w:firstLine="708"/>
        <w:jc w:val="both"/>
        <w:rPr>
          <w:lang w:eastAsia="ar-SA"/>
        </w:rPr>
      </w:pPr>
      <w:r w:rsidRPr="008F16D4">
        <w:rPr>
          <w:lang w:eastAsia="ar-SA"/>
        </w:rPr>
        <w:t xml:space="preserve">Napojení staveniště je uvažováno  </w:t>
      </w:r>
      <w:r w:rsidR="0021459C" w:rsidRPr="008F16D4">
        <w:rPr>
          <w:lang w:eastAsia="ar-SA"/>
        </w:rPr>
        <w:t>po stávajících komunikacích</w:t>
      </w:r>
      <w:r w:rsidR="00472768" w:rsidRPr="008F16D4">
        <w:rPr>
          <w:lang w:eastAsia="ar-SA"/>
        </w:rPr>
        <w:t xml:space="preserve">. </w:t>
      </w:r>
      <w:r w:rsidR="00644157" w:rsidRPr="008F16D4">
        <w:rPr>
          <w:lang w:eastAsia="ar-SA"/>
        </w:rPr>
        <w:t xml:space="preserve">Staveniště bude vybaveno chemickým záchodem (TOI TOI).  Pitná voda a elektrická energie jsou k dispozici v objektu. </w:t>
      </w:r>
    </w:p>
    <w:p w:rsidR="00644157" w:rsidRPr="008F16D4" w:rsidRDefault="00644157" w:rsidP="00390607"/>
    <w:p w:rsidR="00390607" w:rsidRPr="008F16D4" w:rsidRDefault="00390607" w:rsidP="00390607">
      <w:pPr>
        <w:rPr>
          <w:u w:val="single"/>
        </w:rPr>
      </w:pPr>
      <w:proofErr w:type="spellStart"/>
      <w:proofErr w:type="gramStart"/>
      <w:r w:rsidRPr="008F16D4">
        <w:rPr>
          <w:u w:val="single"/>
        </w:rPr>
        <w:t>d,e,g,i</w:t>
      </w:r>
      <w:proofErr w:type="spellEnd"/>
      <w:r w:rsidRPr="008F16D4">
        <w:rPr>
          <w:u w:val="single"/>
        </w:rPr>
        <w:t>)</w:t>
      </w:r>
      <w:r w:rsidR="00703C1F">
        <w:rPr>
          <w:u w:val="single"/>
        </w:rPr>
        <w:t xml:space="preserve"> </w:t>
      </w:r>
      <w:r w:rsidRPr="008F16D4">
        <w:rPr>
          <w:u w:val="single"/>
        </w:rPr>
        <w:t>Vliv</w:t>
      </w:r>
      <w:proofErr w:type="gramEnd"/>
      <w:r w:rsidRPr="008F16D4">
        <w:rPr>
          <w:u w:val="single"/>
        </w:rPr>
        <w:t xml:space="preserve"> provádění stavby na okolní stavby a pozemky, ochrana okolí staveniště, ochrana životního prostředí při výstavbě</w:t>
      </w:r>
    </w:p>
    <w:p w:rsidR="00390607" w:rsidRPr="008F16D4" w:rsidRDefault="00390607" w:rsidP="00390607">
      <w:pPr>
        <w:pStyle w:val="Nadpis6"/>
        <w:spacing w:before="0"/>
        <w:rPr>
          <w:rFonts w:ascii="Times New Roman" w:hAnsi="Times New Roman"/>
          <w:b/>
          <w:color w:val="auto"/>
        </w:rPr>
      </w:pPr>
      <w:r w:rsidRPr="008F16D4">
        <w:rPr>
          <w:rFonts w:ascii="Times New Roman" w:hAnsi="Times New Roman"/>
          <w:b/>
          <w:color w:val="auto"/>
        </w:rPr>
        <w:t>Ovzduší</w:t>
      </w:r>
    </w:p>
    <w:p w:rsidR="00390607" w:rsidRPr="00703C1F" w:rsidRDefault="00390607" w:rsidP="00703C1F">
      <w:pPr>
        <w:suppressAutoHyphens/>
        <w:ind w:firstLine="708"/>
        <w:jc w:val="both"/>
        <w:rPr>
          <w:lang w:eastAsia="ar-SA"/>
        </w:rPr>
      </w:pPr>
      <w:r w:rsidRPr="00703C1F">
        <w:rPr>
          <w:lang w:eastAsia="ar-SA"/>
        </w:rPr>
        <w:t xml:space="preserve">V období výstavby dojde k dočasnému </w:t>
      </w:r>
      <w:r w:rsidR="00C9376B" w:rsidRPr="00703C1F">
        <w:rPr>
          <w:lang w:eastAsia="ar-SA"/>
        </w:rPr>
        <w:t xml:space="preserve">zanedbatelnému </w:t>
      </w:r>
      <w:r w:rsidRPr="00703C1F">
        <w:rPr>
          <w:lang w:eastAsia="ar-SA"/>
        </w:rPr>
        <w:t xml:space="preserve">zvýšení emisí výfukových plynů a prachu z bodových zdrojů- stavebních mechanizmů,  a z liniových zdrojů- nákladní dopravy.  Dojde zde také ke zvýšení hladiny hluku. </w:t>
      </w:r>
      <w:r w:rsidR="006B3C63" w:rsidRPr="00703C1F">
        <w:rPr>
          <w:lang w:eastAsia="ar-SA"/>
        </w:rPr>
        <w:t xml:space="preserve"> Vliv stavby vzhledem k jejímu rozsahu je však zanedbatelný, i bez zvláštních opatření budou </w:t>
      </w:r>
      <w:r w:rsidRPr="00703C1F">
        <w:rPr>
          <w:lang w:eastAsia="ar-SA"/>
        </w:rPr>
        <w:t>dodrže</w:t>
      </w:r>
      <w:r w:rsidR="006B3C63" w:rsidRPr="00703C1F">
        <w:rPr>
          <w:lang w:eastAsia="ar-SA"/>
        </w:rPr>
        <w:t xml:space="preserve">ny </w:t>
      </w:r>
      <w:r w:rsidRPr="00703C1F">
        <w:rPr>
          <w:lang w:eastAsia="ar-SA"/>
        </w:rPr>
        <w:t xml:space="preserve">limity Nařízení vlády 272/2011 Sb.-viz dále.   </w:t>
      </w:r>
    </w:p>
    <w:p w:rsidR="00390607" w:rsidRPr="00703C1F" w:rsidRDefault="00390607" w:rsidP="00703C1F">
      <w:pPr>
        <w:rPr>
          <w:lang w:eastAsia="ar-SA"/>
        </w:rPr>
      </w:pPr>
      <w:r w:rsidRPr="008F16D4">
        <w:tab/>
        <w:t xml:space="preserve"> </w:t>
      </w:r>
      <w:r w:rsidRPr="00703C1F">
        <w:rPr>
          <w:lang w:eastAsia="ar-SA"/>
        </w:rPr>
        <w:t>Zhotovitel stavby bude používat pouze mechanizmy a vozidla v náležitém technickém stavu. Průjezd  nákladní dopravy  v okolí obytné  zástavby bud</w:t>
      </w:r>
      <w:r w:rsidR="00C9376B" w:rsidRPr="00703C1F">
        <w:rPr>
          <w:lang w:eastAsia="ar-SA"/>
        </w:rPr>
        <w:t>e</w:t>
      </w:r>
      <w:r w:rsidRPr="00703C1F">
        <w:rPr>
          <w:lang w:eastAsia="ar-SA"/>
        </w:rPr>
        <w:t xml:space="preserve"> pro</w:t>
      </w:r>
      <w:r w:rsidR="00C9376B" w:rsidRPr="00703C1F">
        <w:rPr>
          <w:lang w:eastAsia="ar-SA"/>
        </w:rPr>
        <w:t xml:space="preserve">bíhat </w:t>
      </w:r>
      <w:r w:rsidRPr="00703C1F">
        <w:rPr>
          <w:lang w:eastAsia="ar-SA"/>
        </w:rPr>
        <w:t xml:space="preserve">  pouze v denní době (do </w:t>
      </w:r>
      <w:r w:rsidR="00246DB5" w:rsidRPr="00703C1F">
        <w:rPr>
          <w:lang w:eastAsia="ar-SA"/>
        </w:rPr>
        <w:t>18</w:t>
      </w:r>
      <w:r w:rsidRPr="00703C1F">
        <w:rPr>
          <w:lang w:eastAsia="ar-SA"/>
        </w:rPr>
        <w:t xml:space="preserve">:00). </w:t>
      </w:r>
    </w:p>
    <w:p w:rsidR="00390607" w:rsidRPr="008F16D4" w:rsidRDefault="00390607" w:rsidP="00390607"/>
    <w:p w:rsidR="00390607" w:rsidRPr="008F16D4" w:rsidRDefault="00390607" w:rsidP="00390607">
      <w:pPr>
        <w:rPr>
          <w:b/>
          <w:i/>
        </w:rPr>
      </w:pPr>
      <w:r w:rsidRPr="008F16D4">
        <w:rPr>
          <w:b/>
          <w:i/>
        </w:rPr>
        <w:t>Půda, vody</w:t>
      </w:r>
    </w:p>
    <w:p w:rsidR="00390607" w:rsidRDefault="00390607" w:rsidP="00703C1F">
      <w:pPr>
        <w:suppressAutoHyphens/>
        <w:ind w:firstLine="708"/>
        <w:jc w:val="both"/>
        <w:rPr>
          <w:lang w:eastAsia="ar-SA"/>
        </w:rPr>
      </w:pPr>
      <w:r w:rsidRPr="00703C1F">
        <w:rPr>
          <w:lang w:eastAsia="ar-SA"/>
        </w:rPr>
        <w:t xml:space="preserve">Je </w:t>
      </w:r>
      <w:proofErr w:type="gramStart"/>
      <w:r w:rsidRPr="00703C1F">
        <w:rPr>
          <w:lang w:eastAsia="ar-SA"/>
        </w:rPr>
        <w:t>nutno  ochránit</w:t>
      </w:r>
      <w:proofErr w:type="gramEnd"/>
      <w:r w:rsidRPr="00703C1F">
        <w:rPr>
          <w:lang w:eastAsia="ar-SA"/>
        </w:rPr>
        <w:t xml:space="preserve">  půdu a povrchové i podzemní vody.  Pro případ úniku ropných látek ze stavebních </w:t>
      </w:r>
      <w:proofErr w:type="gramStart"/>
      <w:r w:rsidRPr="00703C1F">
        <w:rPr>
          <w:lang w:eastAsia="ar-SA"/>
        </w:rPr>
        <w:t>strojů  bude</w:t>
      </w:r>
      <w:proofErr w:type="gramEnd"/>
      <w:r w:rsidRPr="00703C1F">
        <w:rPr>
          <w:lang w:eastAsia="ar-SA"/>
        </w:rPr>
        <w:t xml:space="preserve"> na staveništi  k dispozici   sorbent (</w:t>
      </w:r>
      <w:proofErr w:type="spellStart"/>
      <w:r w:rsidRPr="00703C1F">
        <w:rPr>
          <w:lang w:eastAsia="ar-SA"/>
        </w:rPr>
        <w:t>Vapex</w:t>
      </w:r>
      <w:proofErr w:type="spellEnd"/>
      <w:r w:rsidRPr="00703C1F">
        <w:rPr>
          <w:lang w:eastAsia="ar-SA"/>
        </w:rPr>
        <w:t xml:space="preserve">) v dostatečném množství.  </w:t>
      </w:r>
    </w:p>
    <w:p w:rsidR="00461AE0" w:rsidRPr="00703C1F" w:rsidRDefault="00461AE0" w:rsidP="00703C1F">
      <w:pPr>
        <w:suppressAutoHyphens/>
        <w:ind w:firstLine="708"/>
        <w:jc w:val="both"/>
        <w:rPr>
          <w:lang w:eastAsia="ar-SA"/>
        </w:rPr>
      </w:pPr>
    </w:p>
    <w:p w:rsidR="00390607" w:rsidRPr="008F16D4" w:rsidRDefault="00390607" w:rsidP="00390607">
      <w:pPr>
        <w:rPr>
          <w:b/>
          <w:i/>
        </w:rPr>
      </w:pPr>
      <w:r w:rsidRPr="008F16D4">
        <w:rPr>
          <w:b/>
          <w:i/>
        </w:rPr>
        <w:t>Odpady</w:t>
      </w:r>
    </w:p>
    <w:p w:rsidR="00390607" w:rsidRPr="008F16D4" w:rsidRDefault="00390607" w:rsidP="00703C1F">
      <w:pPr>
        <w:suppressAutoHyphens/>
        <w:ind w:firstLine="708"/>
        <w:jc w:val="both"/>
        <w:rPr>
          <w:lang w:eastAsia="ar-SA"/>
        </w:rPr>
      </w:pPr>
      <w:r w:rsidRPr="008F16D4">
        <w:rPr>
          <w:lang w:eastAsia="ar-SA"/>
        </w:rPr>
        <w:t xml:space="preserve">Při  výstavbě se předpokládá vznik  odpadů: </w:t>
      </w:r>
    </w:p>
    <w:p w:rsidR="00390607" w:rsidRPr="008F16D4" w:rsidRDefault="00390607" w:rsidP="00390607"/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1418"/>
        <w:gridCol w:w="4961"/>
        <w:gridCol w:w="1552"/>
        <w:gridCol w:w="502"/>
      </w:tblGrid>
      <w:tr w:rsidR="00E751CB" w:rsidRPr="008F16D4" w:rsidTr="00BD48F5">
        <w:tc>
          <w:tcPr>
            <w:tcW w:w="779" w:type="dxa"/>
          </w:tcPr>
          <w:p w:rsidR="00390607" w:rsidRPr="008F16D4" w:rsidRDefault="00390607" w:rsidP="00BD48F5">
            <w:pPr>
              <w:rPr>
                <w:b/>
                <w:sz w:val="22"/>
              </w:rPr>
            </w:pPr>
            <w:proofErr w:type="spellStart"/>
            <w:r w:rsidRPr="008F16D4">
              <w:rPr>
                <w:b/>
                <w:sz w:val="22"/>
              </w:rPr>
              <w:t>Poř.č</w:t>
            </w:r>
            <w:proofErr w:type="spellEnd"/>
            <w:r w:rsidRPr="008F16D4">
              <w:rPr>
                <w:b/>
                <w:sz w:val="22"/>
              </w:rPr>
              <w:t>.</w:t>
            </w:r>
          </w:p>
        </w:tc>
        <w:tc>
          <w:tcPr>
            <w:tcW w:w="1418" w:type="dxa"/>
          </w:tcPr>
          <w:p w:rsidR="00390607" w:rsidRPr="008F16D4" w:rsidRDefault="00390607" w:rsidP="00BD48F5">
            <w:pPr>
              <w:rPr>
                <w:b/>
                <w:sz w:val="22"/>
              </w:rPr>
            </w:pPr>
            <w:r w:rsidRPr="008F16D4">
              <w:rPr>
                <w:b/>
                <w:sz w:val="22"/>
              </w:rPr>
              <w:t>Kód odpadu</w:t>
            </w:r>
          </w:p>
        </w:tc>
        <w:tc>
          <w:tcPr>
            <w:tcW w:w="4961" w:type="dxa"/>
          </w:tcPr>
          <w:p w:rsidR="00390607" w:rsidRPr="008F16D4" w:rsidRDefault="00390607" w:rsidP="00BD48F5">
            <w:pPr>
              <w:rPr>
                <w:b/>
                <w:sz w:val="22"/>
              </w:rPr>
            </w:pPr>
            <w:r w:rsidRPr="008F16D4">
              <w:rPr>
                <w:b/>
                <w:sz w:val="22"/>
              </w:rPr>
              <w:t>Název</w:t>
            </w:r>
          </w:p>
        </w:tc>
        <w:tc>
          <w:tcPr>
            <w:tcW w:w="1552" w:type="dxa"/>
          </w:tcPr>
          <w:p w:rsidR="00390607" w:rsidRPr="008F16D4" w:rsidRDefault="00390607" w:rsidP="00BD48F5">
            <w:pPr>
              <w:rPr>
                <w:b/>
              </w:rPr>
            </w:pPr>
            <w:r w:rsidRPr="008F16D4">
              <w:rPr>
                <w:b/>
              </w:rPr>
              <w:t>Kategorie</w:t>
            </w:r>
          </w:p>
        </w:tc>
        <w:tc>
          <w:tcPr>
            <w:tcW w:w="502" w:type="dxa"/>
          </w:tcPr>
          <w:p w:rsidR="00390607" w:rsidRPr="008F16D4" w:rsidRDefault="00390607" w:rsidP="00BD48F5">
            <w:pPr>
              <w:rPr>
                <w:b/>
                <w:sz w:val="22"/>
              </w:rPr>
            </w:pPr>
          </w:p>
        </w:tc>
      </w:tr>
      <w:tr w:rsidR="00E751CB" w:rsidRPr="008F16D4" w:rsidTr="00BD48F5">
        <w:trPr>
          <w:cantSplit/>
        </w:trPr>
        <w:tc>
          <w:tcPr>
            <w:tcW w:w="9212" w:type="dxa"/>
            <w:gridSpan w:val="5"/>
          </w:tcPr>
          <w:p w:rsidR="00390607" w:rsidRPr="008F16D4" w:rsidRDefault="00390607" w:rsidP="00BD48F5">
            <w:pPr>
              <w:rPr>
                <w:b/>
                <w:sz w:val="22"/>
              </w:rPr>
            </w:pPr>
            <w:r w:rsidRPr="008F16D4">
              <w:rPr>
                <w:b/>
                <w:sz w:val="22"/>
              </w:rPr>
              <w:lastRenderedPageBreak/>
              <w:t>08 Odpady z výroby, zpracování, distribuce a používání nátěrových hmot (barev, laků a smaltů), lepidel, těsnících materiálů a tiskařských barev</w:t>
            </w:r>
          </w:p>
          <w:p w:rsidR="00390607" w:rsidRPr="008F16D4" w:rsidRDefault="00390607" w:rsidP="00BD48F5">
            <w:pPr>
              <w:rPr>
                <w:sz w:val="22"/>
              </w:rPr>
            </w:pPr>
          </w:p>
        </w:tc>
      </w:tr>
      <w:tr w:rsidR="00E751CB" w:rsidRPr="008F16D4" w:rsidTr="00BD48F5">
        <w:tc>
          <w:tcPr>
            <w:tcW w:w="779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>1</w:t>
            </w:r>
          </w:p>
        </w:tc>
        <w:tc>
          <w:tcPr>
            <w:tcW w:w="1418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>08 01 11</w:t>
            </w:r>
          </w:p>
        </w:tc>
        <w:tc>
          <w:tcPr>
            <w:tcW w:w="4961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>Odpadní barvy a laky obsahující organická rozpouštědla nebo jiné nebezpečné látky</w:t>
            </w:r>
          </w:p>
        </w:tc>
        <w:tc>
          <w:tcPr>
            <w:tcW w:w="1552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>N</w:t>
            </w:r>
          </w:p>
        </w:tc>
        <w:tc>
          <w:tcPr>
            <w:tcW w:w="502" w:type="dxa"/>
          </w:tcPr>
          <w:p w:rsidR="00390607" w:rsidRPr="008F16D4" w:rsidRDefault="00390607" w:rsidP="00BD48F5">
            <w:pPr>
              <w:rPr>
                <w:sz w:val="22"/>
              </w:rPr>
            </w:pPr>
          </w:p>
        </w:tc>
      </w:tr>
      <w:tr w:rsidR="00E751CB" w:rsidRPr="008F16D4" w:rsidTr="00BD48F5">
        <w:trPr>
          <w:cantSplit/>
        </w:trPr>
        <w:tc>
          <w:tcPr>
            <w:tcW w:w="9212" w:type="dxa"/>
            <w:gridSpan w:val="5"/>
          </w:tcPr>
          <w:p w:rsidR="00390607" w:rsidRPr="008F16D4" w:rsidRDefault="00390607" w:rsidP="00BD48F5">
            <w:pPr>
              <w:rPr>
                <w:b/>
                <w:sz w:val="22"/>
              </w:rPr>
            </w:pPr>
            <w:r w:rsidRPr="008F16D4">
              <w:rPr>
                <w:b/>
                <w:sz w:val="22"/>
              </w:rPr>
              <w:t xml:space="preserve">15 Odpadní obaly, absorpční činidla, čisticí tkaniny, filtrační materiály a ochranné oděvy jinak neurčené </w:t>
            </w:r>
          </w:p>
        </w:tc>
      </w:tr>
      <w:tr w:rsidR="00E751CB" w:rsidRPr="008F16D4" w:rsidTr="00BD48F5">
        <w:tc>
          <w:tcPr>
            <w:tcW w:w="779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>2</w:t>
            </w:r>
          </w:p>
        </w:tc>
        <w:tc>
          <w:tcPr>
            <w:tcW w:w="1418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>15 01 01</w:t>
            </w:r>
          </w:p>
        </w:tc>
        <w:tc>
          <w:tcPr>
            <w:tcW w:w="4961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>Papírové a lepenkové obaly</w:t>
            </w:r>
          </w:p>
        </w:tc>
        <w:tc>
          <w:tcPr>
            <w:tcW w:w="1552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>O</w:t>
            </w:r>
          </w:p>
          <w:p w:rsidR="00390607" w:rsidRPr="008F16D4" w:rsidRDefault="00390607" w:rsidP="00BD48F5">
            <w:pPr>
              <w:rPr>
                <w:sz w:val="22"/>
              </w:rPr>
            </w:pPr>
          </w:p>
        </w:tc>
        <w:tc>
          <w:tcPr>
            <w:tcW w:w="502" w:type="dxa"/>
          </w:tcPr>
          <w:p w:rsidR="00390607" w:rsidRPr="008F16D4" w:rsidRDefault="00390607" w:rsidP="00BD48F5">
            <w:pPr>
              <w:rPr>
                <w:sz w:val="22"/>
              </w:rPr>
            </w:pPr>
          </w:p>
        </w:tc>
      </w:tr>
      <w:tr w:rsidR="00E751CB" w:rsidRPr="008F16D4" w:rsidTr="00BD48F5">
        <w:tc>
          <w:tcPr>
            <w:tcW w:w="779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>3</w:t>
            </w:r>
          </w:p>
        </w:tc>
        <w:tc>
          <w:tcPr>
            <w:tcW w:w="1418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>15 01 02</w:t>
            </w:r>
          </w:p>
        </w:tc>
        <w:tc>
          <w:tcPr>
            <w:tcW w:w="4961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>Plastové obaly</w:t>
            </w:r>
          </w:p>
        </w:tc>
        <w:tc>
          <w:tcPr>
            <w:tcW w:w="1552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>O</w:t>
            </w:r>
          </w:p>
        </w:tc>
        <w:tc>
          <w:tcPr>
            <w:tcW w:w="502" w:type="dxa"/>
          </w:tcPr>
          <w:p w:rsidR="00390607" w:rsidRPr="008F16D4" w:rsidRDefault="00390607" w:rsidP="00BD48F5">
            <w:pPr>
              <w:rPr>
                <w:sz w:val="22"/>
              </w:rPr>
            </w:pPr>
          </w:p>
        </w:tc>
      </w:tr>
      <w:tr w:rsidR="00E751CB" w:rsidRPr="008F16D4" w:rsidTr="00BD48F5">
        <w:tc>
          <w:tcPr>
            <w:tcW w:w="779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>4</w:t>
            </w:r>
          </w:p>
        </w:tc>
        <w:tc>
          <w:tcPr>
            <w:tcW w:w="1418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>15 01 03</w:t>
            </w:r>
          </w:p>
        </w:tc>
        <w:tc>
          <w:tcPr>
            <w:tcW w:w="4961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>Dřevěné obaly</w:t>
            </w:r>
          </w:p>
        </w:tc>
        <w:tc>
          <w:tcPr>
            <w:tcW w:w="1552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>O</w:t>
            </w:r>
          </w:p>
        </w:tc>
        <w:tc>
          <w:tcPr>
            <w:tcW w:w="502" w:type="dxa"/>
          </w:tcPr>
          <w:p w:rsidR="00390607" w:rsidRPr="008F16D4" w:rsidRDefault="00390607" w:rsidP="00BD48F5">
            <w:pPr>
              <w:rPr>
                <w:sz w:val="22"/>
              </w:rPr>
            </w:pPr>
          </w:p>
        </w:tc>
      </w:tr>
      <w:tr w:rsidR="00E751CB" w:rsidRPr="008F16D4" w:rsidTr="00BD48F5">
        <w:tc>
          <w:tcPr>
            <w:tcW w:w="779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>5</w:t>
            </w:r>
          </w:p>
        </w:tc>
        <w:tc>
          <w:tcPr>
            <w:tcW w:w="1418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>15 01 10</w:t>
            </w:r>
          </w:p>
        </w:tc>
        <w:tc>
          <w:tcPr>
            <w:tcW w:w="4961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>Obaly obsahující zbytky nebezpečných látek nebo obaly těmito látkami znečištěné</w:t>
            </w:r>
          </w:p>
        </w:tc>
        <w:tc>
          <w:tcPr>
            <w:tcW w:w="1552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>N</w:t>
            </w:r>
          </w:p>
        </w:tc>
        <w:tc>
          <w:tcPr>
            <w:tcW w:w="502" w:type="dxa"/>
          </w:tcPr>
          <w:p w:rsidR="00390607" w:rsidRPr="008F16D4" w:rsidRDefault="00390607" w:rsidP="00BD48F5">
            <w:pPr>
              <w:rPr>
                <w:sz w:val="22"/>
              </w:rPr>
            </w:pPr>
          </w:p>
        </w:tc>
      </w:tr>
      <w:tr w:rsidR="00E751CB" w:rsidRPr="008F16D4" w:rsidTr="00BD48F5">
        <w:tc>
          <w:tcPr>
            <w:tcW w:w="779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>6</w:t>
            </w:r>
          </w:p>
        </w:tc>
        <w:tc>
          <w:tcPr>
            <w:tcW w:w="1418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 xml:space="preserve">15 02 02 </w:t>
            </w:r>
          </w:p>
        </w:tc>
        <w:tc>
          <w:tcPr>
            <w:tcW w:w="4961" w:type="dxa"/>
          </w:tcPr>
          <w:p w:rsidR="00390607" w:rsidRPr="008F16D4" w:rsidRDefault="00390607" w:rsidP="008C6794">
            <w:pPr>
              <w:rPr>
                <w:sz w:val="22"/>
              </w:rPr>
            </w:pPr>
            <w:r w:rsidRPr="008F16D4">
              <w:rPr>
                <w:sz w:val="22"/>
              </w:rPr>
              <w:t>Absorpční činidla, filtrační materiály (včetně olejových filtrů jinak blíže neurčených), čistící tkaniny a ochranné oděvy znečištěné nebezpečnými látkami</w:t>
            </w:r>
          </w:p>
        </w:tc>
        <w:tc>
          <w:tcPr>
            <w:tcW w:w="1552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>N</w:t>
            </w:r>
          </w:p>
        </w:tc>
        <w:tc>
          <w:tcPr>
            <w:tcW w:w="502" w:type="dxa"/>
          </w:tcPr>
          <w:p w:rsidR="00390607" w:rsidRPr="008F16D4" w:rsidRDefault="00390607" w:rsidP="00BD48F5">
            <w:pPr>
              <w:rPr>
                <w:sz w:val="22"/>
              </w:rPr>
            </w:pPr>
          </w:p>
        </w:tc>
      </w:tr>
      <w:tr w:rsidR="00E751CB" w:rsidRPr="008F16D4" w:rsidTr="00BD48F5">
        <w:trPr>
          <w:cantSplit/>
        </w:trPr>
        <w:tc>
          <w:tcPr>
            <w:tcW w:w="9212" w:type="dxa"/>
            <w:gridSpan w:val="5"/>
          </w:tcPr>
          <w:p w:rsidR="00390607" w:rsidRPr="008F16D4" w:rsidRDefault="00390607" w:rsidP="00BD48F5">
            <w:pPr>
              <w:rPr>
                <w:b/>
                <w:sz w:val="22"/>
              </w:rPr>
            </w:pPr>
            <w:r w:rsidRPr="008F16D4">
              <w:rPr>
                <w:b/>
                <w:sz w:val="22"/>
              </w:rPr>
              <w:t>17 Stavební a demoliční odpady</w:t>
            </w:r>
          </w:p>
        </w:tc>
      </w:tr>
      <w:tr w:rsidR="00E751CB" w:rsidRPr="008F16D4" w:rsidTr="00BD48F5">
        <w:tc>
          <w:tcPr>
            <w:tcW w:w="779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>7</w:t>
            </w:r>
          </w:p>
        </w:tc>
        <w:tc>
          <w:tcPr>
            <w:tcW w:w="1418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 xml:space="preserve">17 01 01 </w:t>
            </w:r>
          </w:p>
        </w:tc>
        <w:tc>
          <w:tcPr>
            <w:tcW w:w="4961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>Beton</w:t>
            </w:r>
          </w:p>
        </w:tc>
        <w:tc>
          <w:tcPr>
            <w:tcW w:w="1552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>O</w:t>
            </w:r>
          </w:p>
          <w:p w:rsidR="00390607" w:rsidRPr="008F16D4" w:rsidRDefault="00390607" w:rsidP="00BD48F5">
            <w:pPr>
              <w:rPr>
                <w:sz w:val="22"/>
              </w:rPr>
            </w:pPr>
          </w:p>
        </w:tc>
        <w:tc>
          <w:tcPr>
            <w:tcW w:w="502" w:type="dxa"/>
          </w:tcPr>
          <w:p w:rsidR="00390607" w:rsidRPr="008F16D4" w:rsidRDefault="00390607" w:rsidP="00BD48F5">
            <w:pPr>
              <w:rPr>
                <w:sz w:val="22"/>
              </w:rPr>
            </w:pPr>
          </w:p>
        </w:tc>
      </w:tr>
      <w:tr w:rsidR="00E751CB" w:rsidRPr="008F16D4" w:rsidTr="00BD48F5">
        <w:tc>
          <w:tcPr>
            <w:tcW w:w="779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>8</w:t>
            </w:r>
          </w:p>
        </w:tc>
        <w:tc>
          <w:tcPr>
            <w:tcW w:w="1418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 xml:space="preserve">17 01 03 </w:t>
            </w:r>
          </w:p>
        </w:tc>
        <w:tc>
          <w:tcPr>
            <w:tcW w:w="4961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>Plasty</w:t>
            </w:r>
          </w:p>
        </w:tc>
        <w:tc>
          <w:tcPr>
            <w:tcW w:w="1552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>O</w:t>
            </w:r>
          </w:p>
        </w:tc>
        <w:tc>
          <w:tcPr>
            <w:tcW w:w="502" w:type="dxa"/>
          </w:tcPr>
          <w:p w:rsidR="00390607" w:rsidRPr="008F16D4" w:rsidRDefault="00390607" w:rsidP="00BD48F5">
            <w:pPr>
              <w:rPr>
                <w:sz w:val="22"/>
              </w:rPr>
            </w:pPr>
          </w:p>
        </w:tc>
      </w:tr>
      <w:tr w:rsidR="00E751CB" w:rsidRPr="008F16D4" w:rsidTr="00BD48F5">
        <w:tc>
          <w:tcPr>
            <w:tcW w:w="779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>9</w:t>
            </w:r>
          </w:p>
        </w:tc>
        <w:tc>
          <w:tcPr>
            <w:tcW w:w="1418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>17 04 11</w:t>
            </w:r>
          </w:p>
        </w:tc>
        <w:tc>
          <w:tcPr>
            <w:tcW w:w="4961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>Kabely neuvedené pod 17 04 10</w:t>
            </w:r>
          </w:p>
        </w:tc>
        <w:tc>
          <w:tcPr>
            <w:tcW w:w="1552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>O</w:t>
            </w:r>
          </w:p>
        </w:tc>
        <w:tc>
          <w:tcPr>
            <w:tcW w:w="502" w:type="dxa"/>
          </w:tcPr>
          <w:p w:rsidR="00390607" w:rsidRPr="008F16D4" w:rsidRDefault="00390607" w:rsidP="00BD48F5">
            <w:pPr>
              <w:rPr>
                <w:sz w:val="22"/>
              </w:rPr>
            </w:pPr>
          </w:p>
        </w:tc>
      </w:tr>
      <w:tr w:rsidR="00E751CB" w:rsidRPr="008F16D4" w:rsidTr="00BD48F5">
        <w:tc>
          <w:tcPr>
            <w:tcW w:w="779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>10</w:t>
            </w:r>
          </w:p>
        </w:tc>
        <w:tc>
          <w:tcPr>
            <w:tcW w:w="1418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>17 05 04</w:t>
            </w:r>
          </w:p>
        </w:tc>
        <w:tc>
          <w:tcPr>
            <w:tcW w:w="4961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 xml:space="preserve">Zemina a kamení neuvedené pod č. 17 05 03 </w:t>
            </w:r>
          </w:p>
        </w:tc>
        <w:tc>
          <w:tcPr>
            <w:tcW w:w="1552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>O</w:t>
            </w:r>
          </w:p>
        </w:tc>
        <w:tc>
          <w:tcPr>
            <w:tcW w:w="502" w:type="dxa"/>
          </w:tcPr>
          <w:p w:rsidR="00390607" w:rsidRPr="008F16D4" w:rsidRDefault="00390607" w:rsidP="00BD48F5">
            <w:pPr>
              <w:rPr>
                <w:sz w:val="22"/>
              </w:rPr>
            </w:pPr>
          </w:p>
        </w:tc>
      </w:tr>
      <w:tr w:rsidR="00E751CB" w:rsidRPr="008F16D4" w:rsidTr="00BD48F5">
        <w:tc>
          <w:tcPr>
            <w:tcW w:w="779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>11</w:t>
            </w:r>
          </w:p>
        </w:tc>
        <w:tc>
          <w:tcPr>
            <w:tcW w:w="1418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>17 06 04</w:t>
            </w:r>
          </w:p>
        </w:tc>
        <w:tc>
          <w:tcPr>
            <w:tcW w:w="4961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 xml:space="preserve">Izolační materiály neuvedené pod č. 17 06 </w:t>
            </w:r>
            <w:smartTag w:uri="urn:schemas-microsoft-com:office:smarttags" w:element="metricconverter">
              <w:smartTagPr>
                <w:attr w:name="ProductID" w:val="01 a"/>
              </w:smartTagPr>
              <w:r w:rsidRPr="008F16D4">
                <w:rPr>
                  <w:sz w:val="22"/>
                </w:rPr>
                <w:t>01 a</w:t>
              </w:r>
            </w:smartTag>
            <w:r w:rsidRPr="008F16D4">
              <w:rPr>
                <w:sz w:val="22"/>
              </w:rPr>
              <w:t xml:space="preserve"> 17 06 03</w:t>
            </w:r>
          </w:p>
        </w:tc>
        <w:tc>
          <w:tcPr>
            <w:tcW w:w="1552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>O</w:t>
            </w:r>
          </w:p>
        </w:tc>
        <w:tc>
          <w:tcPr>
            <w:tcW w:w="502" w:type="dxa"/>
          </w:tcPr>
          <w:p w:rsidR="00390607" w:rsidRPr="008F16D4" w:rsidRDefault="00390607" w:rsidP="00BD48F5">
            <w:pPr>
              <w:rPr>
                <w:sz w:val="22"/>
              </w:rPr>
            </w:pPr>
          </w:p>
        </w:tc>
      </w:tr>
      <w:tr w:rsidR="00E751CB" w:rsidRPr="008F16D4" w:rsidTr="00BD48F5">
        <w:tc>
          <w:tcPr>
            <w:tcW w:w="779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>12</w:t>
            </w:r>
          </w:p>
        </w:tc>
        <w:tc>
          <w:tcPr>
            <w:tcW w:w="1418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>17 08 02</w:t>
            </w:r>
          </w:p>
        </w:tc>
        <w:tc>
          <w:tcPr>
            <w:tcW w:w="4961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>Stavební materiály na bázi sádry neuved. Pod č. 17 08 01</w:t>
            </w:r>
          </w:p>
        </w:tc>
        <w:tc>
          <w:tcPr>
            <w:tcW w:w="1552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>O</w:t>
            </w:r>
          </w:p>
        </w:tc>
        <w:tc>
          <w:tcPr>
            <w:tcW w:w="502" w:type="dxa"/>
          </w:tcPr>
          <w:p w:rsidR="00390607" w:rsidRPr="008F16D4" w:rsidRDefault="00390607" w:rsidP="00BD48F5">
            <w:pPr>
              <w:rPr>
                <w:sz w:val="22"/>
              </w:rPr>
            </w:pPr>
          </w:p>
        </w:tc>
      </w:tr>
      <w:tr w:rsidR="00E751CB" w:rsidRPr="008F16D4" w:rsidTr="00BD48F5">
        <w:tc>
          <w:tcPr>
            <w:tcW w:w="779" w:type="dxa"/>
          </w:tcPr>
          <w:p w:rsidR="00390607" w:rsidRPr="008F16D4" w:rsidRDefault="00390607" w:rsidP="00BD48F5">
            <w:pPr>
              <w:rPr>
                <w:sz w:val="22"/>
              </w:rPr>
            </w:pPr>
          </w:p>
        </w:tc>
        <w:tc>
          <w:tcPr>
            <w:tcW w:w="1418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>17 09 02</w:t>
            </w:r>
          </w:p>
        </w:tc>
        <w:tc>
          <w:tcPr>
            <w:tcW w:w="4961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t>Stavební a demoliční odpady obsahující PCB (např. těsnící materiály obsahující PCB, podlahoviny na bázi pryskyřic obsahující PCB, utěsněné zasklené dílce obsahující PCB, kondenzátory obsahující PCB)</w:t>
            </w:r>
          </w:p>
        </w:tc>
        <w:tc>
          <w:tcPr>
            <w:tcW w:w="1552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>N</w:t>
            </w:r>
          </w:p>
        </w:tc>
        <w:tc>
          <w:tcPr>
            <w:tcW w:w="502" w:type="dxa"/>
          </w:tcPr>
          <w:p w:rsidR="00390607" w:rsidRPr="008F16D4" w:rsidRDefault="00390607" w:rsidP="00BD48F5">
            <w:pPr>
              <w:rPr>
                <w:sz w:val="22"/>
              </w:rPr>
            </w:pPr>
          </w:p>
        </w:tc>
      </w:tr>
      <w:tr w:rsidR="00E751CB" w:rsidRPr="008F16D4" w:rsidTr="00BD48F5">
        <w:tc>
          <w:tcPr>
            <w:tcW w:w="779" w:type="dxa"/>
          </w:tcPr>
          <w:p w:rsidR="00390607" w:rsidRPr="008F16D4" w:rsidRDefault="00390607" w:rsidP="00BD48F5">
            <w:pPr>
              <w:rPr>
                <w:sz w:val="22"/>
              </w:rPr>
            </w:pPr>
          </w:p>
        </w:tc>
        <w:tc>
          <w:tcPr>
            <w:tcW w:w="1418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>17 09 03</w:t>
            </w:r>
          </w:p>
        </w:tc>
        <w:tc>
          <w:tcPr>
            <w:tcW w:w="4961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t>Jiné stavební a demoliční odpady (včetně směsných stavebních a demoličních odpadů) obsahující nebezpečné látky</w:t>
            </w:r>
          </w:p>
        </w:tc>
        <w:tc>
          <w:tcPr>
            <w:tcW w:w="1552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>N</w:t>
            </w:r>
          </w:p>
        </w:tc>
        <w:tc>
          <w:tcPr>
            <w:tcW w:w="502" w:type="dxa"/>
          </w:tcPr>
          <w:p w:rsidR="00390607" w:rsidRPr="008F16D4" w:rsidRDefault="00390607" w:rsidP="00BD48F5">
            <w:pPr>
              <w:rPr>
                <w:sz w:val="22"/>
              </w:rPr>
            </w:pPr>
          </w:p>
        </w:tc>
      </w:tr>
      <w:tr w:rsidR="00E751CB" w:rsidRPr="008F16D4" w:rsidTr="00BD48F5">
        <w:tc>
          <w:tcPr>
            <w:tcW w:w="779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>13</w:t>
            </w:r>
          </w:p>
        </w:tc>
        <w:tc>
          <w:tcPr>
            <w:tcW w:w="1418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>17 09 04</w:t>
            </w:r>
          </w:p>
        </w:tc>
        <w:tc>
          <w:tcPr>
            <w:tcW w:w="4961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 xml:space="preserve">Směsné stavební a demoliční odpady neuvedené pod č. 17 09 01, 17 09 </w:t>
            </w:r>
            <w:smartTag w:uri="urn:schemas-microsoft-com:office:smarttags" w:element="metricconverter">
              <w:smartTagPr>
                <w:attr w:name="ProductID" w:val="02 a"/>
              </w:smartTagPr>
              <w:r w:rsidRPr="008F16D4">
                <w:rPr>
                  <w:sz w:val="22"/>
                </w:rPr>
                <w:t>02 a</w:t>
              </w:r>
            </w:smartTag>
            <w:r w:rsidRPr="008F16D4">
              <w:rPr>
                <w:sz w:val="22"/>
              </w:rPr>
              <w:t xml:space="preserve"> 07 09 03</w:t>
            </w:r>
          </w:p>
        </w:tc>
        <w:tc>
          <w:tcPr>
            <w:tcW w:w="1552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>O</w:t>
            </w:r>
          </w:p>
        </w:tc>
        <w:tc>
          <w:tcPr>
            <w:tcW w:w="502" w:type="dxa"/>
          </w:tcPr>
          <w:p w:rsidR="00390607" w:rsidRPr="008F16D4" w:rsidRDefault="00390607" w:rsidP="00BD48F5">
            <w:pPr>
              <w:rPr>
                <w:sz w:val="22"/>
              </w:rPr>
            </w:pPr>
          </w:p>
        </w:tc>
      </w:tr>
    </w:tbl>
    <w:p w:rsidR="00390607" w:rsidRPr="008F16D4" w:rsidRDefault="00390607" w:rsidP="00390607">
      <w:r w:rsidRPr="008F16D4">
        <w:t xml:space="preserve">  </w:t>
      </w:r>
    </w:p>
    <w:p w:rsidR="00390607" w:rsidRPr="00703C1F" w:rsidRDefault="002545EA" w:rsidP="00703C1F">
      <w:pPr>
        <w:suppressAutoHyphens/>
        <w:ind w:firstLine="708"/>
        <w:jc w:val="both"/>
        <w:rPr>
          <w:lang w:eastAsia="ar-SA"/>
        </w:rPr>
      </w:pPr>
      <w:r w:rsidRPr="008F16D4">
        <w:rPr>
          <w:lang w:eastAsia="ar-SA"/>
        </w:rPr>
        <w:t>N</w:t>
      </w:r>
      <w:r w:rsidR="00390607" w:rsidRPr="008F16D4">
        <w:rPr>
          <w:lang w:eastAsia="ar-SA"/>
        </w:rPr>
        <w:t>akládání s odpady musí být v souladu se zákonem 185/2001 Sb. v platném znění a vyhláškami navazujícími. Původcem odpadů vzniklých při výstavbě bude zhotovitel stavby.  Odpad bude tříděn a dle druhů a kategorií buď recyklován a využit na místě,  anebo  nabízen k využití,  ne</w:t>
      </w:r>
      <w:r w:rsidR="00D22583" w:rsidRPr="008F16D4">
        <w:rPr>
          <w:lang w:eastAsia="ar-SA"/>
        </w:rPr>
        <w:t>bo zajištěno jeho zneškodnění odvezením na specializovanou skládku.</w:t>
      </w:r>
    </w:p>
    <w:p w:rsidR="00390607" w:rsidRPr="00E751CB" w:rsidRDefault="00390607" w:rsidP="00390607">
      <w:pPr>
        <w:rPr>
          <w:color w:val="FF0000"/>
          <w:sz w:val="28"/>
          <w:szCs w:val="28"/>
          <w:u w:val="single"/>
        </w:rPr>
      </w:pPr>
    </w:p>
    <w:p w:rsidR="00390607" w:rsidRPr="00570C3F" w:rsidRDefault="00390607" w:rsidP="00390607">
      <w:pPr>
        <w:rPr>
          <w:u w:val="single"/>
        </w:rPr>
      </w:pPr>
      <w:r w:rsidRPr="00570C3F">
        <w:rPr>
          <w:u w:val="single"/>
        </w:rPr>
        <w:t>f) Maximální zábory pro staveniště</w:t>
      </w:r>
    </w:p>
    <w:p w:rsidR="00390607" w:rsidRPr="00703C1F" w:rsidRDefault="002545EA" w:rsidP="00703C1F">
      <w:pPr>
        <w:suppressAutoHyphens/>
        <w:ind w:firstLine="708"/>
        <w:jc w:val="both"/>
        <w:rPr>
          <w:lang w:eastAsia="ar-SA"/>
        </w:rPr>
      </w:pPr>
      <w:r w:rsidRPr="00570C3F">
        <w:rPr>
          <w:lang w:eastAsia="ar-SA"/>
        </w:rPr>
        <w:t>Vedle prostoru pro přístavbu je dostatečně velká plocha pro zařízení staveniště. Tento prostor je v majetku investora.</w:t>
      </w:r>
      <w:r w:rsidR="00C9376B" w:rsidRPr="00570C3F">
        <w:rPr>
          <w:lang w:eastAsia="ar-SA"/>
        </w:rPr>
        <w:t xml:space="preserve"> </w:t>
      </w:r>
      <w:r w:rsidR="00390607" w:rsidRPr="00570C3F">
        <w:rPr>
          <w:lang w:eastAsia="ar-SA"/>
        </w:rPr>
        <w:t xml:space="preserve"> </w:t>
      </w:r>
    </w:p>
    <w:p w:rsidR="00390607" w:rsidRPr="00570C3F" w:rsidRDefault="00390607" w:rsidP="00390607">
      <w:pPr>
        <w:rPr>
          <w:u w:val="single"/>
        </w:rPr>
      </w:pPr>
    </w:p>
    <w:p w:rsidR="00390607" w:rsidRPr="00570C3F" w:rsidRDefault="00390607" w:rsidP="00390607">
      <w:pPr>
        <w:rPr>
          <w:u w:val="single"/>
        </w:rPr>
      </w:pPr>
      <w:r w:rsidRPr="00570C3F">
        <w:rPr>
          <w:u w:val="single"/>
        </w:rPr>
        <w:t>h)</w:t>
      </w:r>
      <w:r w:rsidR="00703C1F">
        <w:rPr>
          <w:u w:val="single"/>
        </w:rPr>
        <w:t xml:space="preserve"> </w:t>
      </w:r>
      <w:r w:rsidRPr="00570C3F">
        <w:rPr>
          <w:u w:val="single"/>
        </w:rPr>
        <w:t>Bilance zemních prací</w:t>
      </w:r>
    </w:p>
    <w:p w:rsidR="00C9376B" w:rsidRPr="00570C3F" w:rsidRDefault="00703C1F" w:rsidP="00703C1F">
      <w:pPr>
        <w:suppressAutoHyphens/>
        <w:ind w:firstLine="708"/>
        <w:jc w:val="both"/>
        <w:rPr>
          <w:lang w:eastAsia="ar-SA"/>
        </w:rPr>
      </w:pPr>
      <w:r>
        <w:rPr>
          <w:lang w:eastAsia="ar-SA"/>
        </w:rPr>
        <w:t>B</w:t>
      </w:r>
      <w:r w:rsidR="008F16D4" w:rsidRPr="00570C3F">
        <w:rPr>
          <w:lang w:eastAsia="ar-SA"/>
        </w:rPr>
        <w:t xml:space="preserve">udou prováděny pouze drobnější zemní práce </w:t>
      </w:r>
      <w:r w:rsidR="00910067">
        <w:rPr>
          <w:lang w:eastAsia="ar-SA"/>
        </w:rPr>
        <w:t>pro kanalizaci v minimálním rozsahu</w:t>
      </w:r>
      <w:r w:rsidR="008F16D4" w:rsidRPr="00570C3F">
        <w:rPr>
          <w:lang w:eastAsia="ar-SA"/>
        </w:rPr>
        <w:t xml:space="preserve"> </w:t>
      </w:r>
      <w:r w:rsidR="00F354AA" w:rsidRPr="00570C3F">
        <w:rPr>
          <w:lang w:eastAsia="ar-SA"/>
        </w:rPr>
        <w:t>a budou probíhat v zemině třídy těžitelnosti 3.</w:t>
      </w:r>
    </w:p>
    <w:p w:rsidR="00C9376B" w:rsidRPr="00570C3F" w:rsidRDefault="00C9376B" w:rsidP="00390607"/>
    <w:p w:rsidR="00390607" w:rsidRPr="00570C3F" w:rsidRDefault="00390607" w:rsidP="00390607">
      <w:pPr>
        <w:rPr>
          <w:u w:val="single"/>
        </w:rPr>
      </w:pPr>
      <w:r w:rsidRPr="00570C3F">
        <w:rPr>
          <w:u w:val="single"/>
        </w:rPr>
        <w:t>j)</w:t>
      </w:r>
      <w:r w:rsidR="00515FF4">
        <w:rPr>
          <w:u w:val="single"/>
        </w:rPr>
        <w:t xml:space="preserve"> </w:t>
      </w:r>
      <w:r w:rsidRPr="00570C3F">
        <w:rPr>
          <w:u w:val="single"/>
        </w:rPr>
        <w:t>Zásady bezpečnosti a ochrany zdraví na staveništi, posouzení potřeby koordinátora BOZP</w:t>
      </w:r>
    </w:p>
    <w:p w:rsidR="00DC4A21" w:rsidRPr="00570C3F" w:rsidRDefault="003F795F" w:rsidP="00515FF4">
      <w:pPr>
        <w:suppressAutoHyphens/>
        <w:ind w:firstLine="708"/>
        <w:jc w:val="both"/>
        <w:rPr>
          <w:lang w:eastAsia="ar-SA"/>
        </w:rPr>
      </w:pPr>
      <w:r w:rsidRPr="00570C3F">
        <w:rPr>
          <w:lang w:eastAsia="ar-SA"/>
        </w:rPr>
        <w:lastRenderedPageBreak/>
        <w:t>Stavebník předá  zhotoviteli stavby protokolárně staveniště. Zhotovitel stavby se bude řídit platnými předpisy, zejména zákoníkem práce, zákonem 309/2006 Sb.</w:t>
      </w:r>
      <w:r w:rsidR="002A6CC8" w:rsidRPr="00570C3F">
        <w:rPr>
          <w:lang w:eastAsia="ar-SA"/>
        </w:rPr>
        <w:t xml:space="preserve"> v platném znění</w:t>
      </w:r>
      <w:r w:rsidR="00DC4A21" w:rsidRPr="00570C3F">
        <w:rPr>
          <w:lang w:eastAsia="ar-SA"/>
        </w:rPr>
        <w:t xml:space="preserve">, </w:t>
      </w:r>
      <w:r w:rsidR="00C532A3" w:rsidRPr="00570C3F">
        <w:rPr>
          <w:lang w:eastAsia="ar-SA"/>
        </w:rPr>
        <w:t xml:space="preserve">Nařízením vlády č. </w:t>
      </w:r>
      <w:r w:rsidR="00F84355" w:rsidRPr="00570C3F">
        <w:rPr>
          <w:lang w:eastAsia="ar-SA"/>
        </w:rPr>
        <w:t>591/2006 Sb. o bližších minimálních požadavcích na BOZP</w:t>
      </w:r>
      <w:r w:rsidR="006B3C63" w:rsidRPr="00570C3F">
        <w:rPr>
          <w:lang w:eastAsia="ar-SA"/>
        </w:rPr>
        <w:t xml:space="preserve"> </w:t>
      </w:r>
      <w:r w:rsidR="00F84355" w:rsidRPr="00570C3F">
        <w:rPr>
          <w:lang w:eastAsia="ar-SA"/>
        </w:rPr>
        <w:t xml:space="preserve">na staveništích </w:t>
      </w:r>
      <w:r w:rsidR="00DC4A21" w:rsidRPr="00570C3F">
        <w:rPr>
          <w:lang w:eastAsia="ar-SA"/>
        </w:rPr>
        <w:t>jakož i další</w:t>
      </w:r>
      <w:r w:rsidR="00C532A3" w:rsidRPr="00570C3F">
        <w:rPr>
          <w:lang w:eastAsia="ar-SA"/>
        </w:rPr>
        <w:t xml:space="preserve">mi </w:t>
      </w:r>
      <w:r w:rsidR="00DC4A21" w:rsidRPr="00570C3F">
        <w:rPr>
          <w:lang w:eastAsia="ar-SA"/>
        </w:rPr>
        <w:t xml:space="preserve"> předpisy bezpečnosti práce</w:t>
      </w:r>
      <w:r w:rsidR="002A6CC8" w:rsidRPr="00570C3F">
        <w:rPr>
          <w:lang w:eastAsia="ar-SA"/>
        </w:rPr>
        <w:t xml:space="preserve">. </w:t>
      </w:r>
      <w:r w:rsidR="00DC4A21" w:rsidRPr="00570C3F">
        <w:rPr>
          <w:lang w:eastAsia="ar-SA"/>
        </w:rPr>
        <w:t xml:space="preserve">Zhotovitel stavby specifikuje rizika. Pracovníci budou prokazatelně vyškoleni  z předpisů BOZP a seznámeni s riziky a technologickými postupy.  Dodržování výše uvedeného bude pravidelně kontrolováno. </w:t>
      </w:r>
    </w:p>
    <w:p w:rsidR="00072849" w:rsidRPr="00570C3F" w:rsidRDefault="00072849" w:rsidP="00515FF4">
      <w:pPr>
        <w:suppressAutoHyphens/>
        <w:ind w:firstLine="708"/>
        <w:jc w:val="both"/>
        <w:rPr>
          <w:lang w:eastAsia="ar-SA"/>
        </w:rPr>
      </w:pPr>
      <w:r w:rsidRPr="00570C3F">
        <w:rPr>
          <w:lang w:eastAsia="ar-SA"/>
        </w:rPr>
        <w:t xml:space="preserve">S ohledem na výšku navržených přístaveb </w:t>
      </w:r>
      <w:r w:rsidR="00515FF4">
        <w:rPr>
          <w:lang w:eastAsia="ar-SA"/>
        </w:rPr>
        <w:t>ne</w:t>
      </w:r>
      <w:r w:rsidRPr="00570C3F">
        <w:rPr>
          <w:lang w:eastAsia="ar-SA"/>
        </w:rPr>
        <w:t>vzniká investorovi vyhláškou daná povinnost zajistit během výstavby koordinátora bezpečnosti práce.</w:t>
      </w:r>
    </w:p>
    <w:p w:rsidR="00390607" w:rsidRPr="00570C3F" w:rsidRDefault="00DC4A21" w:rsidP="00DC4A21">
      <w:pPr>
        <w:ind w:firstLine="708"/>
        <w:rPr>
          <w:sz w:val="28"/>
          <w:szCs w:val="28"/>
          <w:u w:val="single"/>
        </w:rPr>
      </w:pPr>
      <w:r w:rsidRPr="00570C3F">
        <w:t xml:space="preserve"> </w:t>
      </w:r>
    </w:p>
    <w:p w:rsidR="00390607" w:rsidRPr="00570C3F" w:rsidRDefault="00390607" w:rsidP="00390607">
      <w:pPr>
        <w:rPr>
          <w:u w:val="single"/>
        </w:rPr>
      </w:pPr>
      <w:r w:rsidRPr="00570C3F">
        <w:rPr>
          <w:u w:val="single"/>
        </w:rPr>
        <w:t>k) Úpravy pro bezbariérové užívání výstavbou dotčených staveb</w:t>
      </w:r>
    </w:p>
    <w:p w:rsidR="00572946" w:rsidRPr="00570C3F" w:rsidRDefault="00572946" w:rsidP="00515FF4">
      <w:pPr>
        <w:suppressAutoHyphens/>
        <w:ind w:firstLine="708"/>
        <w:jc w:val="both"/>
        <w:rPr>
          <w:lang w:eastAsia="ar-SA"/>
        </w:rPr>
      </w:pPr>
      <w:r w:rsidRPr="00570C3F">
        <w:rPr>
          <w:lang w:eastAsia="ar-SA"/>
        </w:rPr>
        <w:t xml:space="preserve">Nejsou nutné. </w:t>
      </w:r>
    </w:p>
    <w:p w:rsidR="00390607" w:rsidRPr="00570C3F" w:rsidRDefault="00572946" w:rsidP="00515FF4">
      <w:pPr>
        <w:suppressAutoHyphens/>
        <w:ind w:firstLine="708"/>
        <w:jc w:val="both"/>
        <w:rPr>
          <w:lang w:eastAsia="ar-SA"/>
        </w:rPr>
      </w:pPr>
      <w:r w:rsidRPr="00570C3F">
        <w:rPr>
          <w:lang w:eastAsia="ar-SA"/>
        </w:rPr>
        <w:t xml:space="preserve"> </w:t>
      </w:r>
    </w:p>
    <w:p w:rsidR="00390607" w:rsidRPr="00570C3F" w:rsidRDefault="00390607" w:rsidP="00390607">
      <w:pPr>
        <w:rPr>
          <w:u w:val="single"/>
        </w:rPr>
      </w:pPr>
      <w:r w:rsidRPr="00570C3F">
        <w:rPr>
          <w:u w:val="single"/>
        </w:rPr>
        <w:t>l) Zásady pro DIO</w:t>
      </w:r>
    </w:p>
    <w:p w:rsidR="00390607" w:rsidRPr="00570C3F" w:rsidRDefault="00390607" w:rsidP="00515FF4">
      <w:pPr>
        <w:suppressAutoHyphens/>
        <w:ind w:firstLine="708"/>
        <w:jc w:val="both"/>
        <w:rPr>
          <w:lang w:eastAsia="ar-SA"/>
        </w:rPr>
      </w:pPr>
      <w:r w:rsidRPr="00570C3F">
        <w:rPr>
          <w:lang w:eastAsia="ar-SA"/>
        </w:rPr>
        <w:t xml:space="preserve">Dopravně inženýrská opatření nejsou nutná. </w:t>
      </w:r>
    </w:p>
    <w:p w:rsidR="00390607" w:rsidRPr="00570C3F" w:rsidRDefault="00390607" w:rsidP="00390607">
      <w:pPr>
        <w:rPr>
          <w:sz w:val="28"/>
          <w:szCs w:val="28"/>
          <w:u w:val="single"/>
        </w:rPr>
      </w:pPr>
    </w:p>
    <w:p w:rsidR="00390607" w:rsidRPr="00570C3F" w:rsidRDefault="00390607" w:rsidP="00390607">
      <w:pPr>
        <w:rPr>
          <w:u w:val="single"/>
        </w:rPr>
      </w:pPr>
      <w:r w:rsidRPr="00570C3F">
        <w:rPr>
          <w:u w:val="single"/>
        </w:rPr>
        <w:t>m) Postup výstavby, rozhodující termíny</w:t>
      </w:r>
    </w:p>
    <w:p w:rsidR="00072849" w:rsidRPr="00515FF4" w:rsidRDefault="00072849" w:rsidP="00515FF4">
      <w:pPr>
        <w:numPr>
          <w:ilvl w:val="0"/>
          <w:numId w:val="26"/>
        </w:numPr>
        <w:tabs>
          <w:tab w:val="num" w:pos="720"/>
        </w:tabs>
        <w:jc w:val="both"/>
        <w:rPr>
          <w:lang w:eastAsia="ar-SA"/>
        </w:rPr>
      </w:pPr>
      <w:r w:rsidRPr="00515FF4">
        <w:rPr>
          <w:lang w:eastAsia="ar-SA"/>
        </w:rPr>
        <w:t xml:space="preserve">zahájení stavby: </w:t>
      </w:r>
      <w:r w:rsidR="00910067">
        <w:rPr>
          <w:lang w:eastAsia="ar-SA"/>
        </w:rPr>
        <w:t>dle dispozic investora</w:t>
      </w:r>
    </w:p>
    <w:p w:rsidR="00072849" w:rsidRPr="00515FF4" w:rsidRDefault="00072849" w:rsidP="00515FF4">
      <w:pPr>
        <w:numPr>
          <w:ilvl w:val="0"/>
          <w:numId w:val="26"/>
        </w:numPr>
        <w:tabs>
          <w:tab w:val="num" w:pos="720"/>
        </w:tabs>
        <w:jc w:val="both"/>
        <w:rPr>
          <w:lang w:eastAsia="ar-SA"/>
        </w:rPr>
      </w:pPr>
      <w:r w:rsidRPr="00515FF4">
        <w:rPr>
          <w:lang w:eastAsia="ar-SA"/>
        </w:rPr>
        <w:t xml:space="preserve">zakončení stavby: </w:t>
      </w:r>
      <w:r w:rsidR="00910067">
        <w:rPr>
          <w:lang w:eastAsia="ar-SA"/>
        </w:rPr>
        <w:t>dle dispozic investora</w:t>
      </w:r>
      <w:bookmarkStart w:id="2" w:name="_GoBack"/>
      <w:bookmarkEnd w:id="2"/>
    </w:p>
    <w:p w:rsidR="00572946" w:rsidRPr="00E751CB" w:rsidRDefault="00572946" w:rsidP="005F3E23">
      <w:pPr>
        <w:rPr>
          <w:color w:val="FF0000"/>
        </w:rPr>
      </w:pPr>
    </w:p>
    <w:p w:rsidR="0085015D" w:rsidRPr="00E751CB" w:rsidRDefault="0085015D">
      <w:pPr>
        <w:rPr>
          <w:color w:val="FF0000"/>
        </w:rPr>
      </w:pPr>
    </w:p>
    <w:sectPr w:rsidR="0085015D" w:rsidRPr="00E751CB" w:rsidSect="005F6493">
      <w:headerReference w:type="default" r:id="rId8"/>
      <w:pgSz w:w="11906" w:h="16838"/>
      <w:pgMar w:top="1417" w:right="1417" w:bottom="1417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D30" w:rsidRDefault="00E55D30" w:rsidP="005F6493">
      <w:r>
        <w:separator/>
      </w:r>
    </w:p>
  </w:endnote>
  <w:endnote w:type="continuationSeparator" w:id="0">
    <w:p w:rsidR="00E55D30" w:rsidRDefault="00E55D30" w:rsidP="005F6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D30" w:rsidRDefault="00E55D30" w:rsidP="005F6493">
      <w:r>
        <w:separator/>
      </w:r>
    </w:p>
  </w:footnote>
  <w:footnote w:type="continuationSeparator" w:id="0">
    <w:p w:rsidR="00E55D30" w:rsidRDefault="00E55D30" w:rsidP="005F64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D30" w:rsidRPr="00E831B5" w:rsidRDefault="00E55D30" w:rsidP="00E831B5">
    <w:pPr>
      <w:pStyle w:val="Zhlav"/>
      <w:jc w:val="right"/>
      <w:rPr>
        <w:sz w:val="20"/>
        <w:szCs w:val="20"/>
      </w:rPr>
    </w:pPr>
    <w:r w:rsidRPr="00E831B5">
      <w:rPr>
        <w:sz w:val="20"/>
        <w:szCs w:val="20"/>
      </w:rPr>
      <w:t>BPO 6</w:t>
    </w:r>
    <w:r w:rsidR="000D512D">
      <w:rPr>
        <w:sz w:val="20"/>
        <w:szCs w:val="20"/>
      </w:rPr>
      <w:t>-</w:t>
    </w:r>
    <w:r w:rsidR="00D67F1B" w:rsidRPr="00D67F1B">
      <w:rPr>
        <w:sz w:val="20"/>
        <w:szCs w:val="20"/>
      </w:rPr>
      <w:t>102548</w:t>
    </w:r>
    <w:r w:rsidRPr="00E831B5">
      <w:rPr>
        <w:sz w:val="20"/>
        <w:szCs w:val="20"/>
      </w:rPr>
      <w:t>/</w:t>
    </w:r>
    <w:r w:rsidRPr="00E831B5">
      <w:rPr>
        <w:sz w:val="20"/>
        <w:szCs w:val="20"/>
      </w:rPr>
      <w:fldChar w:fldCharType="begin"/>
    </w:r>
    <w:r w:rsidRPr="00E831B5">
      <w:rPr>
        <w:sz w:val="20"/>
        <w:szCs w:val="20"/>
      </w:rPr>
      <w:instrText>PAGE   \* MERGEFORMAT</w:instrText>
    </w:r>
    <w:r w:rsidRPr="00E831B5">
      <w:rPr>
        <w:sz w:val="20"/>
        <w:szCs w:val="20"/>
      </w:rPr>
      <w:fldChar w:fldCharType="separate"/>
    </w:r>
    <w:r w:rsidR="00910067">
      <w:rPr>
        <w:noProof/>
        <w:sz w:val="20"/>
        <w:szCs w:val="20"/>
      </w:rPr>
      <w:t>12</w:t>
    </w:r>
    <w:r w:rsidRPr="00E831B5"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1080"/>
        </w:tabs>
        <w:ind w:left="1080" w:firstLine="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823"/>
        </w:tabs>
        <w:ind w:left="1080" w:firstLine="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2566"/>
        </w:tabs>
        <w:ind w:left="1080" w:firstLine="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3309"/>
        </w:tabs>
        <w:ind w:left="1080" w:firstLine="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4052"/>
        </w:tabs>
        <w:ind w:left="1080" w:firstLine="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4795"/>
        </w:tabs>
        <w:ind w:left="1080" w:firstLine="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5538"/>
        </w:tabs>
        <w:ind w:left="1080" w:firstLine="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6281"/>
        </w:tabs>
        <w:ind w:left="1080" w:firstLine="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7024"/>
        </w:tabs>
        <w:ind w:left="1080" w:firstLine="0"/>
      </w:pPr>
      <w:rPr>
        <w:rFonts w:ascii="Symbol" w:hAnsi="Symbol" w:cs="Symbol"/>
      </w:rPr>
    </w:lvl>
  </w:abstractNum>
  <w:abstractNum w:abstractNumId="1">
    <w:nsid w:val="00000006"/>
    <w:multiLevelType w:val="singleLevel"/>
    <w:tmpl w:val="00000006"/>
    <w:name w:val="WW8Num7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>
    <w:nsid w:val="00000008"/>
    <w:multiLevelType w:val="singleLevel"/>
    <w:tmpl w:val="00000008"/>
    <w:name w:val="WW8Num1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3">
    <w:nsid w:val="079D4D84"/>
    <w:multiLevelType w:val="hybridMultilevel"/>
    <w:tmpl w:val="0F52F7A6"/>
    <w:lvl w:ilvl="0" w:tplc="CA64F10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03541A"/>
    <w:multiLevelType w:val="hybridMultilevel"/>
    <w:tmpl w:val="37BEC61A"/>
    <w:lvl w:ilvl="0" w:tplc="85B885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046C26"/>
    <w:multiLevelType w:val="hybridMultilevel"/>
    <w:tmpl w:val="A4D4D78E"/>
    <w:lvl w:ilvl="0" w:tplc="724432C8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3533D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>
    <w:nsid w:val="15062975"/>
    <w:multiLevelType w:val="hybridMultilevel"/>
    <w:tmpl w:val="CACC78B2"/>
    <w:lvl w:ilvl="0" w:tplc="9EA22E2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0F5B81"/>
    <w:multiLevelType w:val="hybridMultilevel"/>
    <w:tmpl w:val="A90E20E0"/>
    <w:lvl w:ilvl="0" w:tplc="4B7680C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1254D65"/>
    <w:multiLevelType w:val="hybridMultilevel"/>
    <w:tmpl w:val="DE2E2688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>
    <w:nsid w:val="215900F2"/>
    <w:multiLevelType w:val="hybridMultilevel"/>
    <w:tmpl w:val="CBFAD642"/>
    <w:lvl w:ilvl="0" w:tplc="663C68E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847487"/>
    <w:multiLevelType w:val="hybridMultilevel"/>
    <w:tmpl w:val="5C00C91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>
    <w:nsid w:val="298636C9"/>
    <w:multiLevelType w:val="hybridMultilevel"/>
    <w:tmpl w:val="EC284014"/>
    <w:lvl w:ilvl="0" w:tplc="F10C071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EDCF902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8433BC"/>
    <w:multiLevelType w:val="hybridMultilevel"/>
    <w:tmpl w:val="218A30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297A29"/>
    <w:multiLevelType w:val="hybridMultilevel"/>
    <w:tmpl w:val="C6F64036"/>
    <w:lvl w:ilvl="0" w:tplc="A9EC2DF0">
      <w:numFmt w:val="bullet"/>
      <w:lvlText w:val="–"/>
      <w:lvlJc w:val="left"/>
      <w:pPr>
        <w:ind w:left="105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9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1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3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5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7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9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18" w:hanging="360"/>
      </w:pPr>
      <w:rPr>
        <w:rFonts w:ascii="Wingdings" w:hAnsi="Wingdings" w:hint="default"/>
      </w:rPr>
    </w:lvl>
  </w:abstractNum>
  <w:abstractNum w:abstractNumId="15">
    <w:nsid w:val="34FF620F"/>
    <w:multiLevelType w:val="hybridMultilevel"/>
    <w:tmpl w:val="330A653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>
    <w:nsid w:val="3824096A"/>
    <w:multiLevelType w:val="hybridMultilevel"/>
    <w:tmpl w:val="CC3A63B0"/>
    <w:lvl w:ilvl="0" w:tplc="EA4017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356028C">
      <w:numFmt w:val="none"/>
      <w:lvlText w:val=""/>
      <w:lvlJc w:val="left"/>
      <w:pPr>
        <w:tabs>
          <w:tab w:val="num" w:pos="360"/>
        </w:tabs>
      </w:pPr>
    </w:lvl>
    <w:lvl w:ilvl="2" w:tplc="2DC086CC">
      <w:numFmt w:val="none"/>
      <w:lvlText w:val=""/>
      <w:lvlJc w:val="left"/>
      <w:pPr>
        <w:tabs>
          <w:tab w:val="num" w:pos="360"/>
        </w:tabs>
      </w:pPr>
    </w:lvl>
    <w:lvl w:ilvl="3" w:tplc="AC50245C">
      <w:numFmt w:val="none"/>
      <w:lvlText w:val=""/>
      <w:lvlJc w:val="left"/>
      <w:pPr>
        <w:tabs>
          <w:tab w:val="num" w:pos="360"/>
        </w:tabs>
      </w:pPr>
    </w:lvl>
    <w:lvl w:ilvl="4" w:tplc="285A9038">
      <w:numFmt w:val="none"/>
      <w:lvlText w:val=""/>
      <w:lvlJc w:val="left"/>
      <w:pPr>
        <w:tabs>
          <w:tab w:val="num" w:pos="360"/>
        </w:tabs>
      </w:pPr>
    </w:lvl>
    <w:lvl w:ilvl="5" w:tplc="3262298A">
      <w:numFmt w:val="none"/>
      <w:lvlText w:val=""/>
      <w:lvlJc w:val="left"/>
      <w:pPr>
        <w:tabs>
          <w:tab w:val="num" w:pos="360"/>
        </w:tabs>
      </w:pPr>
    </w:lvl>
    <w:lvl w:ilvl="6" w:tplc="F4B464BE">
      <w:numFmt w:val="none"/>
      <w:lvlText w:val=""/>
      <w:lvlJc w:val="left"/>
      <w:pPr>
        <w:tabs>
          <w:tab w:val="num" w:pos="360"/>
        </w:tabs>
      </w:pPr>
    </w:lvl>
    <w:lvl w:ilvl="7" w:tplc="5BEA925E">
      <w:numFmt w:val="none"/>
      <w:lvlText w:val=""/>
      <w:lvlJc w:val="left"/>
      <w:pPr>
        <w:tabs>
          <w:tab w:val="num" w:pos="360"/>
        </w:tabs>
      </w:pPr>
    </w:lvl>
    <w:lvl w:ilvl="8" w:tplc="BB8C8814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39F8216F"/>
    <w:multiLevelType w:val="hybridMultilevel"/>
    <w:tmpl w:val="01E64850"/>
    <w:lvl w:ilvl="0" w:tplc="868639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FF3D26"/>
    <w:multiLevelType w:val="multilevel"/>
    <w:tmpl w:val="FE5EFE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>
    <w:nsid w:val="3A701773"/>
    <w:multiLevelType w:val="hybridMultilevel"/>
    <w:tmpl w:val="BA9EBDC2"/>
    <w:lvl w:ilvl="0" w:tplc="0A6E8E1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12076A"/>
    <w:multiLevelType w:val="hybridMultilevel"/>
    <w:tmpl w:val="8F30B14A"/>
    <w:lvl w:ilvl="0" w:tplc="4D6EDC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A6E8E14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09B2BD8"/>
    <w:multiLevelType w:val="hybridMultilevel"/>
    <w:tmpl w:val="DE16954A"/>
    <w:lvl w:ilvl="0" w:tplc="CFE657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46266290"/>
    <w:multiLevelType w:val="hybridMultilevel"/>
    <w:tmpl w:val="00D089E6"/>
    <w:lvl w:ilvl="0" w:tplc="CDC81A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62D68F5"/>
    <w:multiLevelType w:val="hybridMultilevel"/>
    <w:tmpl w:val="F75ADB30"/>
    <w:lvl w:ilvl="0" w:tplc="464421CC">
      <w:numFmt w:val="bullet"/>
      <w:lvlText w:val="-"/>
      <w:lvlJc w:val="left"/>
      <w:pPr>
        <w:ind w:left="1429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E4E3AF5"/>
    <w:multiLevelType w:val="hybridMultilevel"/>
    <w:tmpl w:val="6E5E86C2"/>
    <w:lvl w:ilvl="0" w:tplc="4948B5AE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0B56718"/>
    <w:multiLevelType w:val="hybridMultilevel"/>
    <w:tmpl w:val="49465C10"/>
    <w:lvl w:ilvl="0" w:tplc="68AC0BE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BF1723"/>
    <w:multiLevelType w:val="hybridMultilevel"/>
    <w:tmpl w:val="035C2D78"/>
    <w:lvl w:ilvl="0" w:tplc="9C4C780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6D575EE"/>
    <w:multiLevelType w:val="hybridMultilevel"/>
    <w:tmpl w:val="CB5C3B30"/>
    <w:lvl w:ilvl="0" w:tplc="F10C0714">
      <w:start w:val="1"/>
      <w:numFmt w:val="lowerLetter"/>
      <w:pStyle w:val="nadpistomas1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D022399"/>
    <w:multiLevelType w:val="hybridMultilevel"/>
    <w:tmpl w:val="C21892A2"/>
    <w:lvl w:ilvl="0" w:tplc="F10C071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EDCF902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1BA2F10"/>
    <w:multiLevelType w:val="hybridMultilevel"/>
    <w:tmpl w:val="913C4A3C"/>
    <w:lvl w:ilvl="0" w:tplc="D6D4087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5563B2E"/>
    <w:multiLevelType w:val="hybridMultilevel"/>
    <w:tmpl w:val="2C7CD60C"/>
    <w:lvl w:ilvl="0" w:tplc="98DE0F1C">
      <w:start w:val="1"/>
      <w:numFmt w:val="upperRoman"/>
      <w:lvlText w:val="%1."/>
      <w:lvlJc w:val="left"/>
      <w:pPr>
        <w:ind w:left="1428" w:hanging="72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7A9A3803"/>
    <w:multiLevelType w:val="hybridMultilevel"/>
    <w:tmpl w:val="6950AD66"/>
    <w:lvl w:ilvl="0" w:tplc="04050015">
      <w:start w:val="1"/>
      <w:numFmt w:val="upp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2">
    <w:nsid w:val="7D9B7590"/>
    <w:multiLevelType w:val="hybridMultilevel"/>
    <w:tmpl w:val="69FC7B16"/>
    <w:lvl w:ilvl="0" w:tplc="E436A4B6">
      <w:start w:val="2"/>
      <w:numFmt w:val="bullet"/>
      <w:lvlText w:val="-"/>
      <w:lvlJc w:val="left"/>
      <w:pPr>
        <w:tabs>
          <w:tab w:val="num" w:pos="2580"/>
        </w:tabs>
        <w:ind w:left="25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900"/>
        </w:tabs>
        <w:ind w:left="69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620"/>
        </w:tabs>
        <w:ind w:left="76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340"/>
        </w:tabs>
        <w:ind w:left="8340" w:hanging="360"/>
      </w:pPr>
      <w:rPr>
        <w:rFonts w:ascii="Wingdings" w:hAnsi="Wingdings" w:hint="default"/>
      </w:rPr>
    </w:lvl>
  </w:abstractNum>
  <w:abstractNum w:abstractNumId="33">
    <w:nsid w:val="7FF077A3"/>
    <w:multiLevelType w:val="hybridMultilevel"/>
    <w:tmpl w:val="3DDEE288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"/>
  </w:num>
  <w:num w:numId="3">
    <w:abstractNumId w:val="6"/>
  </w:num>
  <w:num w:numId="4">
    <w:abstractNumId w:val="5"/>
  </w:num>
  <w:num w:numId="5">
    <w:abstractNumId w:val="12"/>
  </w:num>
  <w:num w:numId="6">
    <w:abstractNumId w:val="21"/>
  </w:num>
  <w:num w:numId="7">
    <w:abstractNumId w:val="4"/>
  </w:num>
  <w:num w:numId="8">
    <w:abstractNumId w:val="28"/>
  </w:num>
  <w:num w:numId="9">
    <w:abstractNumId w:val="26"/>
  </w:num>
  <w:num w:numId="10">
    <w:abstractNumId w:val="27"/>
  </w:num>
  <w:num w:numId="11">
    <w:abstractNumId w:val="14"/>
  </w:num>
  <w:num w:numId="12">
    <w:abstractNumId w:val="7"/>
  </w:num>
  <w:num w:numId="1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29"/>
  </w:num>
  <w:num w:numId="16">
    <w:abstractNumId w:val="0"/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20"/>
  </w:num>
  <w:num w:numId="21">
    <w:abstractNumId w:val="24"/>
  </w:num>
  <w:num w:numId="22">
    <w:abstractNumId w:val="18"/>
  </w:num>
  <w:num w:numId="23">
    <w:abstractNumId w:val="13"/>
  </w:num>
  <w:num w:numId="24">
    <w:abstractNumId w:val="19"/>
  </w:num>
  <w:num w:numId="25">
    <w:abstractNumId w:val="23"/>
  </w:num>
  <w:num w:numId="26">
    <w:abstractNumId w:val="10"/>
  </w:num>
  <w:num w:numId="27">
    <w:abstractNumId w:val="33"/>
  </w:num>
  <w:num w:numId="28">
    <w:abstractNumId w:val="17"/>
  </w:num>
  <w:num w:numId="29">
    <w:abstractNumId w:val="22"/>
  </w:num>
  <w:num w:numId="30">
    <w:abstractNumId w:val="2"/>
  </w:num>
  <w:num w:numId="31">
    <w:abstractNumId w:val="1"/>
  </w:num>
  <w:num w:numId="32">
    <w:abstractNumId w:val="11"/>
  </w:num>
  <w:num w:numId="33">
    <w:abstractNumId w:val="15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C28"/>
    <w:rsid w:val="000002DD"/>
    <w:rsid w:val="00000D4C"/>
    <w:rsid w:val="000025F2"/>
    <w:rsid w:val="0000762E"/>
    <w:rsid w:val="00033656"/>
    <w:rsid w:val="00034010"/>
    <w:rsid w:val="00036D5F"/>
    <w:rsid w:val="00044CAD"/>
    <w:rsid w:val="00045C18"/>
    <w:rsid w:val="00055D8B"/>
    <w:rsid w:val="00060542"/>
    <w:rsid w:val="0006088E"/>
    <w:rsid w:val="000637A3"/>
    <w:rsid w:val="00064A86"/>
    <w:rsid w:val="00072849"/>
    <w:rsid w:val="00075BAE"/>
    <w:rsid w:val="00081F28"/>
    <w:rsid w:val="00096CF2"/>
    <w:rsid w:val="00097128"/>
    <w:rsid w:val="00097D18"/>
    <w:rsid w:val="000B157D"/>
    <w:rsid w:val="000B7A0E"/>
    <w:rsid w:val="000C7204"/>
    <w:rsid w:val="000C7D90"/>
    <w:rsid w:val="000D32E4"/>
    <w:rsid w:val="000D512D"/>
    <w:rsid w:val="000E2AE7"/>
    <w:rsid w:val="000E47FC"/>
    <w:rsid w:val="000F1BAC"/>
    <w:rsid w:val="000F4B4B"/>
    <w:rsid w:val="000F71B5"/>
    <w:rsid w:val="000F7B0D"/>
    <w:rsid w:val="0010461D"/>
    <w:rsid w:val="00110DF4"/>
    <w:rsid w:val="001174AE"/>
    <w:rsid w:val="001254D9"/>
    <w:rsid w:val="00126D53"/>
    <w:rsid w:val="00126FAA"/>
    <w:rsid w:val="0012715A"/>
    <w:rsid w:val="001325CB"/>
    <w:rsid w:val="001370B5"/>
    <w:rsid w:val="0013752B"/>
    <w:rsid w:val="00137F2E"/>
    <w:rsid w:val="00141988"/>
    <w:rsid w:val="0014558E"/>
    <w:rsid w:val="00151911"/>
    <w:rsid w:val="00152826"/>
    <w:rsid w:val="001579D6"/>
    <w:rsid w:val="001666A7"/>
    <w:rsid w:val="00166DCF"/>
    <w:rsid w:val="00167CD0"/>
    <w:rsid w:val="00174C90"/>
    <w:rsid w:val="00177B91"/>
    <w:rsid w:val="0018445B"/>
    <w:rsid w:val="001871A3"/>
    <w:rsid w:val="001936D4"/>
    <w:rsid w:val="001939BF"/>
    <w:rsid w:val="001A7206"/>
    <w:rsid w:val="001C1A6C"/>
    <w:rsid w:val="001C1D4E"/>
    <w:rsid w:val="001C2B18"/>
    <w:rsid w:val="001C4744"/>
    <w:rsid w:val="001E48ED"/>
    <w:rsid w:val="001E4A78"/>
    <w:rsid w:val="001F6FD2"/>
    <w:rsid w:val="002051C5"/>
    <w:rsid w:val="002056A6"/>
    <w:rsid w:val="00211C81"/>
    <w:rsid w:val="00211DCE"/>
    <w:rsid w:val="0021427F"/>
    <w:rsid w:val="0021459C"/>
    <w:rsid w:val="00217A23"/>
    <w:rsid w:val="00223150"/>
    <w:rsid w:val="002434B2"/>
    <w:rsid w:val="002459EB"/>
    <w:rsid w:val="00246DB5"/>
    <w:rsid w:val="00247B53"/>
    <w:rsid w:val="00251C7E"/>
    <w:rsid w:val="002533D2"/>
    <w:rsid w:val="002545EA"/>
    <w:rsid w:val="00254CC7"/>
    <w:rsid w:val="002566C6"/>
    <w:rsid w:val="00264EA1"/>
    <w:rsid w:val="00272524"/>
    <w:rsid w:val="00272708"/>
    <w:rsid w:val="0027320D"/>
    <w:rsid w:val="00275F95"/>
    <w:rsid w:val="00276BE3"/>
    <w:rsid w:val="002829D2"/>
    <w:rsid w:val="00283F07"/>
    <w:rsid w:val="00287683"/>
    <w:rsid w:val="00290677"/>
    <w:rsid w:val="002914DF"/>
    <w:rsid w:val="00292D07"/>
    <w:rsid w:val="00294A3D"/>
    <w:rsid w:val="00294A5F"/>
    <w:rsid w:val="002958F7"/>
    <w:rsid w:val="002A594B"/>
    <w:rsid w:val="002A6CC8"/>
    <w:rsid w:val="002B3140"/>
    <w:rsid w:val="002B56A0"/>
    <w:rsid w:val="002B5BA6"/>
    <w:rsid w:val="002B677E"/>
    <w:rsid w:val="002B6CF3"/>
    <w:rsid w:val="002B7AFD"/>
    <w:rsid w:val="002C0C63"/>
    <w:rsid w:val="002C0DF2"/>
    <w:rsid w:val="002C2EF6"/>
    <w:rsid w:val="002C3699"/>
    <w:rsid w:val="002C37D0"/>
    <w:rsid w:val="002D718F"/>
    <w:rsid w:val="002E158C"/>
    <w:rsid w:val="002E7C28"/>
    <w:rsid w:val="002F05D5"/>
    <w:rsid w:val="002F2499"/>
    <w:rsid w:val="002F2B88"/>
    <w:rsid w:val="002F3D9A"/>
    <w:rsid w:val="003020DF"/>
    <w:rsid w:val="003111A3"/>
    <w:rsid w:val="00320105"/>
    <w:rsid w:val="00336B1A"/>
    <w:rsid w:val="0033771C"/>
    <w:rsid w:val="003423E2"/>
    <w:rsid w:val="00345F2E"/>
    <w:rsid w:val="003505F5"/>
    <w:rsid w:val="00352DFD"/>
    <w:rsid w:val="00357FA4"/>
    <w:rsid w:val="003609A1"/>
    <w:rsid w:val="00362E9E"/>
    <w:rsid w:val="00366577"/>
    <w:rsid w:val="00371475"/>
    <w:rsid w:val="00376272"/>
    <w:rsid w:val="003837F1"/>
    <w:rsid w:val="003875F8"/>
    <w:rsid w:val="00390607"/>
    <w:rsid w:val="00397C42"/>
    <w:rsid w:val="003A2B83"/>
    <w:rsid w:val="003B197E"/>
    <w:rsid w:val="003B5791"/>
    <w:rsid w:val="003B59D8"/>
    <w:rsid w:val="003B67E7"/>
    <w:rsid w:val="003D1059"/>
    <w:rsid w:val="003D25AF"/>
    <w:rsid w:val="003D435F"/>
    <w:rsid w:val="003E00CD"/>
    <w:rsid w:val="003E25A5"/>
    <w:rsid w:val="003F04C6"/>
    <w:rsid w:val="003F795F"/>
    <w:rsid w:val="00402F24"/>
    <w:rsid w:val="0040486F"/>
    <w:rsid w:val="00405647"/>
    <w:rsid w:val="00413D8E"/>
    <w:rsid w:val="00420CD4"/>
    <w:rsid w:val="004238F7"/>
    <w:rsid w:val="0042487F"/>
    <w:rsid w:val="00426C14"/>
    <w:rsid w:val="004344B0"/>
    <w:rsid w:val="00445DFC"/>
    <w:rsid w:val="00446C08"/>
    <w:rsid w:val="0045150E"/>
    <w:rsid w:val="00452B74"/>
    <w:rsid w:val="00453A2E"/>
    <w:rsid w:val="00454249"/>
    <w:rsid w:val="004616CC"/>
    <w:rsid w:val="00461AE0"/>
    <w:rsid w:val="00472767"/>
    <w:rsid w:val="00472768"/>
    <w:rsid w:val="004805E8"/>
    <w:rsid w:val="004819B5"/>
    <w:rsid w:val="00481B0C"/>
    <w:rsid w:val="00481FCB"/>
    <w:rsid w:val="0048513A"/>
    <w:rsid w:val="00491AC8"/>
    <w:rsid w:val="004A4A53"/>
    <w:rsid w:val="004A6ED6"/>
    <w:rsid w:val="004C27E9"/>
    <w:rsid w:val="004C4B25"/>
    <w:rsid w:val="004D1BD2"/>
    <w:rsid w:val="004E38BC"/>
    <w:rsid w:val="004E7832"/>
    <w:rsid w:val="004F640E"/>
    <w:rsid w:val="004F76A9"/>
    <w:rsid w:val="00515EA5"/>
    <w:rsid w:val="00515FF4"/>
    <w:rsid w:val="00526734"/>
    <w:rsid w:val="00530F37"/>
    <w:rsid w:val="00530F40"/>
    <w:rsid w:val="00534551"/>
    <w:rsid w:val="00534705"/>
    <w:rsid w:val="005403C8"/>
    <w:rsid w:val="00540786"/>
    <w:rsid w:val="00545344"/>
    <w:rsid w:val="0054660C"/>
    <w:rsid w:val="005501F6"/>
    <w:rsid w:val="00554846"/>
    <w:rsid w:val="00557D71"/>
    <w:rsid w:val="00560B6D"/>
    <w:rsid w:val="00564929"/>
    <w:rsid w:val="00565169"/>
    <w:rsid w:val="00565A0D"/>
    <w:rsid w:val="005660B4"/>
    <w:rsid w:val="00570B10"/>
    <w:rsid w:val="00570C3F"/>
    <w:rsid w:val="00570C48"/>
    <w:rsid w:val="00572946"/>
    <w:rsid w:val="00575938"/>
    <w:rsid w:val="00577A8B"/>
    <w:rsid w:val="00590031"/>
    <w:rsid w:val="005966F0"/>
    <w:rsid w:val="005A2C65"/>
    <w:rsid w:val="005A460F"/>
    <w:rsid w:val="005A5715"/>
    <w:rsid w:val="005A75D8"/>
    <w:rsid w:val="005B5FF8"/>
    <w:rsid w:val="005B7FA7"/>
    <w:rsid w:val="005C15C4"/>
    <w:rsid w:val="005C488A"/>
    <w:rsid w:val="005D2198"/>
    <w:rsid w:val="005F0D41"/>
    <w:rsid w:val="005F3E23"/>
    <w:rsid w:val="005F6493"/>
    <w:rsid w:val="005F7D61"/>
    <w:rsid w:val="006079A6"/>
    <w:rsid w:val="006169B8"/>
    <w:rsid w:val="006243E5"/>
    <w:rsid w:val="0063035F"/>
    <w:rsid w:val="00630E01"/>
    <w:rsid w:val="006319A3"/>
    <w:rsid w:val="0063436E"/>
    <w:rsid w:val="00644157"/>
    <w:rsid w:val="00646684"/>
    <w:rsid w:val="006473FA"/>
    <w:rsid w:val="00651F31"/>
    <w:rsid w:val="006528A5"/>
    <w:rsid w:val="00655D79"/>
    <w:rsid w:val="0066088A"/>
    <w:rsid w:val="00660E0E"/>
    <w:rsid w:val="0066325B"/>
    <w:rsid w:val="00666371"/>
    <w:rsid w:val="00674193"/>
    <w:rsid w:val="0067513A"/>
    <w:rsid w:val="0068715F"/>
    <w:rsid w:val="00696564"/>
    <w:rsid w:val="006975EF"/>
    <w:rsid w:val="006A19DC"/>
    <w:rsid w:val="006B29AE"/>
    <w:rsid w:val="006B2ABC"/>
    <w:rsid w:val="006B333C"/>
    <w:rsid w:val="006B3C63"/>
    <w:rsid w:val="006C52F0"/>
    <w:rsid w:val="006D00AF"/>
    <w:rsid w:val="006D47AD"/>
    <w:rsid w:val="006E0E2B"/>
    <w:rsid w:val="006F22AE"/>
    <w:rsid w:val="006F7832"/>
    <w:rsid w:val="00702F80"/>
    <w:rsid w:val="00703C1F"/>
    <w:rsid w:val="007177DC"/>
    <w:rsid w:val="007200E6"/>
    <w:rsid w:val="007229A4"/>
    <w:rsid w:val="00725EB5"/>
    <w:rsid w:val="0072788F"/>
    <w:rsid w:val="007345DC"/>
    <w:rsid w:val="0073588B"/>
    <w:rsid w:val="0074481D"/>
    <w:rsid w:val="0074543F"/>
    <w:rsid w:val="00747040"/>
    <w:rsid w:val="007633BA"/>
    <w:rsid w:val="007657E4"/>
    <w:rsid w:val="00766080"/>
    <w:rsid w:val="007738A8"/>
    <w:rsid w:val="00773D83"/>
    <w:rsid w:val="00776F86"/>
    <w:rsid w:val="0078631F"/>
    <w:rsid w:val="00795E35"/>
    <w:rsid w:val="007971C9"/>
    <w:rsid w:val="00797579"/>
    <w:rsid w:val="007A0783"/>
    <w:rsid w:val="007A0E47"/>
    <w:rsid w:val="007A2FE4"/>
    <w:rsid w:val="007A7AE6"/>
    <w:rsid w:val="007A7E1F"/>
    <w:rsid w:val="007B53D8"/>
    <w:rsid w:val="007B7768"/>
    <w:rsid w:val="007D15AA"/>
    <w:rsid w:val="007D366A"/>
    <w:rsid w:val="007D404C"/>
    <w:rsid w:val="007E130F"/>
    <w:rsid w:val="007E3CAC"/>
    <w:rsid w:val="007E62CE"/>
    <w:rsid w:val="007E66BE"/>
    <w:rsid w:val="007F48A3"/>
    <w:rsid w:val="0080422F"/>
    <w:rsid w:val="00813AD3"/>
    <w:rsid w:val="00813B89"/>
    <w:rsid w:val="008251FE"/>
    <w:rsid w:val="0082649D"/>
    <w:rsid w:val="00836010"/>
    <w:rsid w:val="008404A1"/>
    <w:rsid w:val="008479E3"/>
    <w:rsid w:val="0085015D"/>
    <w:rsid w:val="00854107"/>
    <w:rsid w:val="00863331"/>
    <w:rsid w:val="008646B4"/>
    <w:rsid w:val="008752E6"/>
    <w:rsid w:val="008767FE"/>
    <w:rsid w:val="00886BDB"/>
    <w:rsid w:val="00890ABE"/>
    <w:rsid w:val="00894EA1"/>
    <w:rsid w:val="008A34F3"/>
    <w:rsid w:val="008A7D8C"/>
    <w:rsid w:val="008B4295"/>
    <w:rsid w:val="008B695E"/>
    <w:rsid w:val="008C1DD7"/>
    <w:rsid w:val="008C6320"/>
    <w:rsid w:val="008C6794"/>
    <w:rsid w:val="008C75DE"/>
    <w:rsid w:val="008D345D"/>
    <w:rsid w:val="008E2092"/>
    <w:rsid w:val="008E50D0"/>
    <w:rsid w:val="008E5DFB"/>
    <w:rsid w:val="008F16D4"/>
    <w:rsid w:val="008F4659"/>
    <w:rsid w:val="008F6AE6"/>
    <w:rsid w:val="00905557"/>
    <w:rsid w:val="00906BD7"/>
    <w:rsid w:val="0090712F"/>
    <w:rsid w:val="0090760E"/>
    <w:rsid w:val="00910067"/>
    <w:rsid w:val="0091221C"/>
    <w:rsid w:val="00912E15"/>
    <w:rsid w:val="00916AA1"/>
    <w:rsid w:val="00917F56"/>
    <w:rsid w:val="00921BBA"/>
    <w:rsid w:val="00925D96"/>
    <w:rsid w:val="00926984"/>
    <w:rsid w:val="00926C0B"/>
    <w:rsid w:val="00927827"/>
    <w:rsid w:val="00940EAA"/>
    <w:rsid w:val="00946A6F"/>
    <w:rsid w:val="00953981"/>
    <w:rsid w:val="00960D95"/>
    <w:rsid w:val="00966192"/>
    <w:rsid w:val="0097317F"/>
    <w:rsid w:val="009777E2"/>
    <w:rsid w:val="00992BB5"/>
    <w:rsid w:val="009A49ED"/>
    <w:rsid w:val="009A7446"/>
    <w:rsid w:val="009B31F2"/>
    <w:rsid w:val="009B7575"/>
    <w:rsid w:val="009B7F92"/>
    <w:rsid w:val="009C6E0B"/>
    <w:rsid w:val="009D036B"/>
    <w:rsid w:val="009D07A7"/>
    <w:rsid w:val="009D12A8"/>
    <w:rsid w:val="009E309F"/>
    <w:rsid w:val="009E3FEE"/>
    <w:rsid w:val="009E7623"/>
    <w:rsid w:val="009F016B"/>
    <w:rsid w:val="009F573D"/>
    <w:rsid w:val="009F57C4"/>
    <w:rsid w:val="009F7EA9"/>
    <w:rsid w:val="009F7EF9"/>
    <w:rsid w:val="00A0350B"/>
    <w:rsid w:val="00A05E4D"/>
    <w:rsid w:val="00A061C8"/>
    <w:rsid w:val="00A06B40"/>
    <w:rsid w:val="00A17095"/>
    <w:rsid w:val="00A22F1F"/>
    <w:rsid w:val="00A237B8"/>
    <w:rsid w:val="00A25FC8"/>
    <w:rsid w:val="00A319F4"/>
    <w:rsid w:val="00A44C81"/>
    <w:rsid w:val="00A537F0"/>
    <w:rsid w:val="00A6371C"/>
    <w:rsid w:val="00A656F2"/>
    <w:rsid w:val="00A67149"/>
    <w:rsid w:val="00A7446A"/>
    <w:rsid w:val="00A850A9"/>
    <w:rsid w:val="00A944BE"/>
    <w:rsid w:val="00AA46D4"/>
    <w:rsid w:val="00AB3852"/>
    <w:rsid w:val="00AB79AE"/>
    <w:rsid w:val="00AC07FE"/>
    <w:rsid w:val="00AC51DA"/>
    <w:rsid w:val="00AC752E"/>
    <w:rsid w:val="00AD2E94"/>
    <w:rsid w:val="00AD466F"/>
    <w:rsid w:val="00AD644C"/>
    <w:rsid w:val="00AE5477"/>
    <w:rsid w:val="00AF13F3"/>
    <w:rsid w:val="00AF5EA0"/>
    <w:rsid w:val="00B030D3"/>
    <w:rsid w:val="00B068B6"/>
    <w:rsid w:val="00B12D7E"/>
    <w:rsid w:val="00B14C03"/>
    <w:rsid w:val="00B152B5"/>
    <w:rsid w:val="00B155D3"/>
    <w:rsid w:val="00B24A3A"/>
    <w:rsid w:val="00B27DDD"/>
    <w:rsid w:val="00B30C6D"/>
    <w:rsid w:val="00B30C74"/>
    <w:rsid w:val="00B33F3A"/>
    <w:rsid w:val="00B36BED"/>
    <w:rsid w:val="00B40DA7"/>
    <w:rsid w:val="00B4486C"/>
    <w:rsid w:val="00B47060"/>
    <w:rsid w:val="00B50736"/>
    <w:rsid w:val="00B55054"/>
    <w:rsid w:val="00B55715"/>
    <w:rsid w:val="00B764F5"/>
    <w:rsid w:val="00B80100"/>
    <w:rsid w:val="00B80912"/>
    <w:rsid w:val="00B86374"/>
    <w:rsid w:val="00B90D13"/>
    <w:rsid w:val="00B940FA"/>
    <w:rsid w:val="00BA0B01"/>
    <w:rsid w:val="00BA4D91"/>
    <w:rsid w:val="00BB06AF"/>
    <w:rsid w:val="00BC07BE"/>
    <w:rsid w:val="00BC5D40"/>
    <w:rsid w:val="00BD3CA5"/>
    <w:rsid w:val="00BD48F5"/>
    <w:rsid w:val="00BE1BFF"/>
    <w:rsid w:val="00BE30B3"/>
    <w:rsid w:val="00BE3AD8"/>
    <w:rsid w:val="00BE5991"/>
    <w:rsid w:val="00BF0668"/>
    <w:rsid w:val="00BF3AF0"/>
    <w:rsid w:val="00BF4B3B"/>
    <w:rsid w:val="00C023E6"/>
    <w:rsid w:val="00C02974"/>
    <w:rsid w:val="00C034E8"/>
    <w:rsid w:val="00C037BF"/>
    <w:rsid w:val="00C039F3"/>
    <w:rsid w:val="00C05806"/>
    <w:rsid w:val="00C127AE"/>
    <w:rsid w:val="00C26BB0"/>
    <w:rsid w:val="00C309C2"/>
    <w:rsid w:val="00C334BD"/>
    <w:rsid w:val="00C338CE"/>
    <w:rsid w:val="00C4712E"/>
    <w:rsid w:val="00C52EC1"/>
    <w:rsid w:val="00C532A3"/>
    <w:rsid w:val="00C57388"/>
    <w:rsid w:val="00C6533A"/>
    <w:rsid w:val="00C66DF9"/>
    <w:rsid w:val="00C8033F"/>
    <w:rsid w:val="00C8057F"/>
    <w:rsid w:val="00C81800"/>
    <w:rsid w:val="00C8722E"/>
    <w:rsid w:val="00C87666"/>
    <w:rsid w:val="00C9010F"/>
    <w:rsid w:val="00C90B14"/>
    <w:rsid w:val="00C9376B"/>
    <w:rsid w:val="00C95361"/>
    <w:rsid w:val="00CA028C"/>
    <w:rsid w:val="00CA3705"/>
    <w:rsid w:val="00CB512C"/>
    <w:rsid w:val="00CB70F1"/>
    <w:rsid w:val="00CC334D"/>
    <w:rsid w:val="00CC3CD0"/>
    <w:rsid w:val="00CD2A01"/>
    <w:rsid w:val="00CE0F24"/>
    <w:rsid w:val="00CE1BA6"/>
    <w:rsid w:val="00CE481A"/>
    <w:rsid w:val="00CF50D5"/>
    <w:rsid w:val="00D03D12"/>
    <w:rsid w:val="00D1093F"/>
    <w:rsid w:val="00D1108F"/>
    <w:rsid w:val="00D22583"/>
    <w:rsid w:val="00D25F0F"/>
    <w:rsid w:val="00D27B73"/>
    <w:rsid w:val="00D36705"/>
    <w:rsid w:val="00D46DEA"/>
    <w:rsid w:val="00D50608"/>
    <w:rsid w:val="00D52084"/>
    <w:rsid w:val="00D530EC"/>
    <w:rsid w:val="00D62CC3"/>
    <w:rsid w:val="00D67907"/>
    <w:rsid w:val="00D67F1B"/>
    <w:rsid w:val="00D727D8"/>
    <w:rsid w:val="00D74066"/>
    <w:rsid w:val="00D765BE"/>
    <w:rsid w:val="00D80AB5"/>
    <w:rsid w:val="00D84A51"/>
    <w:rsid w:val="00D86379"/>
    <w:rsid w:val="00D933F2"/>
    <w:rsid w:val="00D954ED"/>
    <w:rsid w:val="00D9747B"/>
    <w:rsid w:val="00DA038B"/>
    <w:rsid w:val="00DA7C18"/>
    <w:rsid w:val="00DB50DF"/>
    <w:rsid w:val="00DB546C"/>
    <w:rsid w:val="00DC3464"/>
    <w:rsid w:val="00DC4A21"/>
    <w:rsid w:val="00DD3F21"/>
    <w:rsid w:val="00DD7DA8"/>
    <w:rsid w:val="00DD7EC9"/>
    <w:rsid w:val="00DE5CDE"/>
    <w:rsid w:val="00DF0907"/>
    <w:rsid w:val="00DF1FF3"/>
    <w:rsid w:val="00E0241F"/>
    <w:rsid w:val="00E064B2"/>
    <w:rsid w:val="00E06F68"/>
    <w:rsid w:val="00E1313D"/>
    <w:rsid w:val="00E13C7C"/>
    <w:rsid w:val="00E216A7"/>
    <w:rsid w:val="00E23277"/>
    <w:rsid w:val="00E24250"/>
    <w:rsid w:val="00E33998"/>
    <w:rsid w:val="00E362EC"/>
    <w:rsid w:val="00E42633"/>
    <w:rsid w:val="00E45EFE"/>
    <w:rsid w:val="00E45FA1"/>
    <w:rsid w:val="00E47A25"/>
    <w:rsid w:val="00E511D2"/>
    <w:rsid w:val="00E52799"/>
    <w:rsid w:val="00E55D30"/>
    <w:rsid w:val="00E57421"/>
    <w:rsid w:val="00E57F06"/>
    <w:rsid w:val="00E66F09"/>
    <w:rsid w:val="00E674A3"/>
    <w:rsid w:val="00E71C0E"/>
    <w:rsid w:val="00E73C95"/>
    <w:rsid w:val="00E751CB"/>
    <w:rsid w:val="00E7722D"/>
    <w:rsid w:val="00E831B5"/>
    <w:rsid w:val="00E8494F"/>
    <w:rsid w:val="00E9049C"/>
    <w:rsid w:val="00E91433"/>
    <w:rsid w:val="00E93F6F"/>
    <w:rsid w:val="00EA7BBB"/>
    <w:rsid w:val="00EA7D91"/>
    <w:rsid w:val="00EB51BB"/>
    <w:rsid w:val="00EB78CF"/>
    <w:rsid w:val="00EC4D23"/>
    <w:rsid w:val="00EC588D"/>
    <w:rsid w:val="00EC6FD6"/>
    <w:rsid w:val="00ED121A"/>
    <w:rsid w:val="00EE26AD"/>
    <w:rsid w:val="00EE2919"/>
    <w:rsid w:val="00EE5FD5"/>
    <w:rsid w:val="00EF1C0D"/>
    <w:rsid w:val="00F03026"/>
    <w:rsid w:val="00F10022"/>
    <w:rsid w:val="00F11782"/>
    <w:rsid w:val="00F11853"/>
    <w:rsid w:val="00F11991"/>
    <w:rsid w:val="00F1358A"/>
    <w:rsid w:val="00F1500A"/>
    <w:rsid w:val="00F15335"/>
    <w:rsid w:val="00F15B19"/>
    <w:rsid w:val="00F20A2A"/>
    <w:rsid w:val="00F25D9F"/>
    <w:rsid w:val="00F31DC2"/>
    <w:rsid w:val="00F354AA"/>
    <w:rsid w:val="00F40F26"/>
    <w:rsid w:val="00F4318D"/>
    <w:rsid w:val="00F4678D"/>
    <w:rsid w:val="00F47C3A"/>
    <w:rsid w:val="00F5249D"/>
    <w:rsid w:val="00F53721"/>
    <w:rsid w:val="00F556D5"/>
    <w:rsid w:val="00F625C1"/>
    <w:rsid w:val="00F625EB"/>
    <w:rsid w:val="00F6387E"/>
    <w:rsid w:val="00F63BDA"/>
    <w:rsid w:val="00F63E77"/>
    <w:rsid w:val="00F7577B"/>
    <w:rsid w:val="00F75A0D"/>
    <w:rsid w:val="00F80424"/>
    <w:rsid w:val="00F82AE6"/>
    <w:rsid w:val="00F82DD7"/>
    <w:rsid w:val="00F84355"/>
    <w:rsid w:val="00F865A7"/>
    <w:rsid w:val="00F86F4A"/>
    <w:rsid w:val="00F94382"/>
    <w:rsid w:val="00F960D8"/>
    <w:rsid w:val="00FA304E"/>
    <w:rsid w:val="00FA3DBC"/>
    <w:rsid w:val="00FA6076"/>
    <w:rsid w:val="00FA6501"/>
    <w:rsid w:val="00FB17BD"/>
    <w:rsid w:val="00FB361A"/>
    <w:rsid w:val="00FB7131"/>
    <w:rsid w:val="00FB72EB"/>
    <w:rsid w:val="00FC0534"/>
    <w:rsid w:val="00FC5B4B"/>
    <w:rsid w:val="00FC7261"/>
    <w:rsid w:val="00FD7FCA"/>
    <w:rsid w:val="00FE1F28"/>
    <w:rsid w:val="00FE61CA"/>
    <w:rsid w:val="00FF03BF"/>
    <w:rsid w:val="00FF0614"/>
    <w:rsid w:val="00FF27A1"/>
    <w:rsid w:val="00FF57A1"/>
    <w:rsid w:val="00FF60C7"/>
    <w:rsid w:val="00FF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F64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C2B1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3E00CD"/>
    <w:pPr>
      <w:keepNext/>
      <w:tabs>
        <w:tab w:val="left" w:pos="2835"/>
        <w:tab w:val="left" w:pos="3119"/>
      </w:tabs>
      <w:outlineLvl w:val="1"/>
    </w:pPr>
    <w:rPr>
      <w:szCs w:val="20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C3CD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9060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B546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F64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5F649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F649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5F649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5F649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565169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rsid w:val="003E00CD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D765BE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D765BE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90607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481B0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481B0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BF4B3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BF4B3B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C3CD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309C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C309C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rsid w:val="00FB7131"/>
    <w:rPr>
      <w:rFonts w:ascii="Arial" w:hAnsi="Arial"/>
      <w:color w:val="0000FF"/>
      <w:sz w:val="22"/>
      <w:u w:val="none"/>
    </w:rPr>
  </w:style>
  <w:style w:type="character" w:customStyle="1" w:styleId="nowrap">
    <w:name w:val="nowrap"/>
    <w:basedOn w:val="Standardnpsmoodstavce"/>
    <w:rsid w:val="0013752B"/>
  </w:style>
  <w:style w:type="paragraph" w:customStyle="1" w:styleId="normln0">
    <w:name w:val="normální"/>
    <w:basedOn w:val="Normln"/>
    <w:link w:val="normlnChar"/>
    <w:rsid w:val="00966192"/>
    <w:pPr>
      <w:jc w:val="both"/>
    </w:pPr>
    <w:rPr>
      <w:rFonts w:ascii="Arial" w:hAnsi="Arial"/>
      <w:snapToGrid w:val="0"/>
      <w:sz w:val="22"/>
      <w:szCs w:val="20"/>
    </w:rPr>
  </w:style>
  <w:style w:type="character" w:customStyle="1" w:styleId="normlnChar">
    <w:name w:val="normální Char"/>
    <w:link w:val="normln0"/>
    <w:rsid w:val="00966192"/>
    <w:rPr>
      <w:rFonts w:ascii="Arial" w:eastAsia="Times New Roman" w:hAnsi="Arial" w:cs="Times New Roman"/>
      <w:snapToGrid w:val="0"/>
      <w:szCs w:val="20"/>
      <w:lang w:eastAsia="cs-CZ"/>
    </w:rPr>
  </w:style>
  <w:style w:type="paragraph" w:customStyle="1" w:styleId="nadpistomas1">
    <w:name w:val="nadpis tomas1"/>
    <w:basedOn w:val="Nadpis2"/>
    <w:rsid w:val="00966192"/>
    <w:pPr>
      <w:numPr>
        <w:numId w:val="10"/>
      </w:numPr>
      <w:tabs>
        <w:tab w:val="clear" w:pos="2835"/>
        <w:tab w:val="clear" w:pos="3119"/>
      </w:tabs>
      <w:spacing w:before="240" w:after="120"/>
      <w:jc w:val="both"/>
    </w:pPr>
    <w:rPr>
      <w:i/>
      <w:kern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47F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47FC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1C2B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customStyle="1" w:styleId="499textodrazeny">
    <w:name w:val="499_text_odrazeny"/>
    <w:basedOn w:val="Normln"/>
    <w:link w:val="499textodrazenyChar"/>
    <w:uiPriority w:val="99"/>
    <w:rsid w:val="0073588B"/>
    <w:pPr>
      <w:spacing w:before="60"/>
      <w:ind w:left="709"/>
    </w:pPr>
    <w:rPr>
      <w:rFonts w:ascii="Arial" w:eastAsia="Calibri" w:hAnsi="Arial" w:cs="Arial"/>
      <w:color w:val="000000"/>
      <w:sz w:val="18"/>
      <w:szCs w:val="18"/>
      <w:lang w:eastAsia="en-US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73588B"/>
    <w:rPr>
      <w:rFonts w:ascii="Arial" w:eastAsia="Calibri" w:hAnsi="Arial" w:cs="Arial"/>
      <w:color w:val="000000"/>
      <w:sz w:val="18"/>
      <w:szCs w:val="18"/>
    </w:rPr>
  </w:style>
  <w:style w:type="paragraph" w:customStyle="1" w:styleId="4992uroven">
    <w:name w:val="499_2uroven"/>
    <w:basedOn w:val="Normln"/>
    <w:link w:val="4992urovenChar"/>
    <w:uiPriority w:val="99"/>
    <w:rsid w:val="005F3E23"/>
    <w:pPr>
      <w:spacing w:before="120"/>
      <w:ind w:left="709" w:hanging="709"/>
    </w:pPr>
    <w:rPr>
      <w:rFonts w:ascii="Arial" w:eastAsia="Calibri" w:hAnsi="Arial" w:cs="Arial"/>
      <w:b/>
      <w:bCs/>
      <w:color w:val="000000"/>
      <w:sz w:val="22"/>
      <w:szCs w:val="22"/>
      <w:lang w:eastAsia="en-US"/>
    </w:rPr>
  </w:style>
  <w:style w:type="character" w:customStyle="1" w:styleId="4992urovenChar">
    <w:name w:val="499_2uroven Char"/>
    <w:basedOn w:val="Standardnpsmoodstavce"/>
    <w:link w:val="4992uroven"/>
    <w:uiPriority w:val="99"/>
    <w:rsid w:val="005F3E23"/>
    <w:rPr>
      <w:rFonts w:ascii="Arial" w:eastAsia="Calibri" w:hAnsi="Arial" w:cs="Arial"/>
      <w:b/>
      <w:bCs/>
      <w:color w:val="000000"/>
    </w:rPr>
  </w:style>
  <w:style w:type="paragraph" w:customStyle="1" w:styleId="Zkladntext21">
    <w:name w:val="Základní text 21"/>
    <w:basedOn w:val="Normln"/>
    <w:rsid w:val="003B5791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2">
    <w:name w:val="Základní text 22"/>
    <w:basedOn w:val="Normln"/>
    <w:rsid w:val="00D62CC3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EA7D91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EA7D9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036D5F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036D5F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Prosttext1">
    <w:name w:val="Prostý text1"/>
    <w:basedOn w:val="Normln"/>
    <w:rsid w:val="00036D5F"/>
    <w:rPr>
      <w:rFonts w:ascii="Courier New" w:hAnsi="Courier New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B546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F64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C2B1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3E00CD"/>
    <w:pPr>
      <w:keepNext/>
      <w:tabs>
        <w:tab w:val="left" w:pos="2835"/>
        <w:tab w:val="left" w:pos="3119"/>
      </w:tabs>
      <w:outlineLvl w:val="1"/>
    </w:pPr>
    <w:rPr>
      <w:szCs w:val="20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C3CD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9060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B546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F64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5F649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F649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5F649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5F649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565169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rsid w:val="003E00CD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D765BE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D765BE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90607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481B0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481B0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BF4B3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BF4B3B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C3CD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309C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C309C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rsid w:val="00FB7131"/>
    <w:rPr>
      <w:rFonts w:ascii="Arial" w:hAnsi="Arial"/>
      <w:color w:val="0000FF"/>
      <w:sz w:val="22"/>
      <w:u w:val="none"/>
    </w:rPr>
  </w:style>
  <w:style w:type="character" w:customStyle="1" w:styleId="nowrap">
    <w:name w:val="nowrap"/>
    <w:basedOn w:val="Standardnpsmoodstavce"/>
    <w:rsid w:val="0013752B"/>
  </w:style>
  <w:style w:type="paragraph" w:customStyle="1" w:styleId="normln0">
    <w:name w:val="normální"/>
    <w:basedOn w:val="Normln"/>
    <w:link w:val="normlnChar"/>
    <w:rsid w:val="00966192"/>
    <w:pPr>
      <w:jc w:val="both"/>
    </w:pPr>
    <w:rPr>
      <w:rFonts w:ascii="Arial" w:hAnsi="Arial"/>
      <w:snapToGrid w:val="0"/>
      <w:sz w:val="22"/>
      <w:szCs w:val="20"/>
    </w:rPr>
  </w:style>
  <w:style w:type="character" w:customStyle="1" w:styleId="normlnChar">
    <w:name w:val="normální Char"/>
    <w:link w:val="normln0"/>
    <w:rsid w:val="00966192"/>
    <w:rPr>
      <w:rFonts w:ascii="Arial" w:eastAsia="Times New Roman" w:hAnsi="Arial" w:cs="Times New Roman"/>
      <w:snapToGrid w:val="0"/>
      <w:szCs w:val="20"/>
      <w:lang w:eastAsia="cs-CZ"/>
    </w:rPr>
  </w:style>
  <w:style w:type="paragraph" w:customStyle="1" w:styleId="nadpistomas1">
    <w:name w:val="nadpis tomas1"/>
    <w:basedOn w:val="Nadpis2"/>
    <w:rsid w:val="00966192"/>
    <w:pPr>
      <w:numPr>
        <w:numId w:val="10"/>
      </w:numPr>
      <w:tabs>
        <w:tab w:val="clear" w:pos="2835"/>
        <w:tab w:val="clear" w:pos="3119"/>
      </w:tabs>
      <w:spacing w:before="240" w:after="120"/>
      <w:jc w:val="both"/>
    </w:pPr>
    <w:rPr>
      <w:i/>
      <w:kern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47F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47FC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1C2B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customStyle="1" w:styleId="499textodrazeny">
    <w:name w:val="499_text_odrazeny"/>
    <w:basedOn w:val="Normln"/>
    <w:link w:val="499textodrazenyChar"/>
    <w:uiPriority w:val="99"/>
    <w:rsid w:val="0073588B"/>
    <w:pPr>
      <w:spacing w:before="60"/>
      <w:ind w:left="709"/>
    </w:pPr>
    <w:rPr>
      <w:rFonts w:ascii="Arial" w:eastAsia="Calibri" w:hAnsi="Arial" w:cs="Arial"/>
      <w:color w:val="000000"/>
      <w:sz w:val="18"/>
      <w:szCs w:val="18"/>
      <w:lang w:eastAsia="en-US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73588B"/>
    <w:rPr>
      <w:rFonts w:ascii="Arial" w:eastAsia="Calibri" w:hAnsi="Arial" w:cs="Arial"/>
      <w:color w:val="000000"/>
      <w:sz w:val="18"/>
      <w:szCs w:val="18"/>
    </w:rPr>
  </w:style>
  <w:style w:type="paragraph" w:customStyle="1" w:styleId="4992uroven">
    <w:name w:val="499_2uroven"/>
    <w:basedOn w:val="Normln"/>
    <w:link w:val="4992urovenChar"/>
    <w:uiPriority w:val="99"/>
    <w:rsid w:val="005F3E23"/>
    <w:pPr>
      <w:spacing w:before="120"/>
      <w:ind w:left="709" w:hanging="709"/>
    </w:pPr>
    <w:rPr>
      <w:rFonts w:ascii="Arial" w:eastAsia="Calibri" w:hAnsi="Arial" w:cs="Arial"/>
      <w:b/>
      <w:bCs/>
      <w:color w:val="000000"/>
      <w:sz w:val="22"/>
      <w:szCs w:val="22"/>
      <w:lang w:eastAsia="en-US"/>
    </w:rPr>
  </w:style>
  <w:style w:type="character" w:customStyle="1" w:styleId="4992urovenChar">
    <w:name w:val="499_2uroven Char"/>
    <w:basedOn w:val="Standardnpsmoodstavce"/>
    <w:link w:val="4992uroven"/>
    <w:uiPriority w:val="99"/>
    <w:rsid w:val="005F3E23"/>
    <w:rPr>
      <w:rFonts w:ascii="Arial" w:eastAsia="Calibri" w:hAnsi="Arial" w:cs="Arial"/>
      <w:b/>
      <w:bCs/>
      <w:color w:val="000000"/>
    </w:rPr>
  </w:style>
  <w:style w:type="paragraph" w:customStyle="1" w:styleId="Zkladntext21">
    <w:name w:val="Základní text 21"/>
    <w:basedOn w:val="Normln"/>
    <w:rsid w:val="003B5791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2">
    <w:name w:val="Základní text 22"/>
    <w:basedOn w:val="Normln"/>
    <w:rsid w:val="00D62CC3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EA7D91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EA7D9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036D5F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036D5F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Prosttext1">
    <w:name w:val="Prostý text1"/>
    <w:basedOn w:val="Normln"/>
    <w:rsid w:val="00036D5F"/>
    <w:rPr>
      <w:rFonts w:ascii="Courier New" w:hAnsi="Courier New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B546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81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963</TotalTime>
  <Pages>11</Pages>
  <Words>2989</Words>
  <Characters>17637</Characters>
  <Application>Microsoft Office Word</Application>
  <DocSecurity>0</DocSecurity>
  <Lines>146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BPO spol. s r.o.</Company>
  <LinksUpToDate>false</LinksUpToDate>
  <CharactersWithSpaces>20585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Pluhař Martin</dc:creator>
  <cp:lastModifiedBy>Dušek Jan</cp:lastModifiedBy>
  <cp:revision>117</cp:revision>
  <cp:lastPrinted>2014-11-03T08:12:00Z</cp:lastPrinted>
  <dcterms:created xsi:type="dcterms:W3CDTF">2016-02-09T10:03:00Z</dcterms:created>
  <dcterms:modified xsi:type="dcterms:W3CDTF">2019-01-08T11:29:00Z</dcterms:modified>
</cp:coreProperties>
</file>